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b w:val="1"/>
          <w:bCs w:val="1"/>
          <w:color w:val="00000a"/>
          <w:u w:color="00000a"/>
        </w:rPr>
      </w:pPr>
      <w:r>
        <w:rPr>
          <w:rtl w:val="0"/>
          <w:lang w:val="ru-RU"/>
        </w:rPr>
        <w:t>4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</w:t>
      </w:r>
      <w:r>
        <w:rPr>
          <w:b w:val="1"/>
          <w:bCs w:val="1"/>
          <w:rtl w:val="0"/>
          <w:lang w:val="ru-RU"/>
        </w:rPr>
        <w:t>ащит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 xml:space="preserve"> прав </w:t>
      </w:r>
      <w:r>
        <w:rPr>
          <w:b w:val="1"/>
          <w:bCs w:val="1"/>
          <w:sz w:val="28"/>
          <w:szCs w:val="28"/>
          <w:rtl w:val="0"/>
          <w:lang w:val="ru-RU"/>
        </w:rPr>
        <w:t>потребител</w:t>
      </w:r>
      <w:r>
        <w:rPr>
          <w:b w:val="1"/>
          <w:bCs w:val="1"/>
          <w:sz w:val="28"/>
          <w:szCs w:val="28"/>
          <w:rtl w:val="0"/>
          <w:lang w:val="ru-RU"/>
        </w:rPr>
        <w:t>ей</w:t>
      </w:r>
      <w:r>
        <w:rPr>
          <w:b w:val="1"/>
          <w:bCs w:val="1"/>
          <w:rtl w:val="0"/>
          <w:lang w:val="ru-RU"/>
        </w:rPr>
        <w:t xml:space="preserve"> финансов</w:t>
      </w:r>
      <w:r>
        <w:rPr>
          <w:b w:val="1"/>
          <w:bCs w:val="1"/>
          <w:rtl w:val="0"/>
          <w:lang w:val="ru-RU"/>
        </w:rPr>
        <w:t xml:space="preserve">ых услуг </w:t>
      </w:r>
      <w:r>
        <w:rPr>
          <w:b w:val="1"/>
          <w:bCs w:val="1"/>
          <w:rtl w:val="0"/>
          <w:lang w:val="ru-RU"/>
        </w:rPr>
        <w:t xml:space="preserve">/ </w:t>
      </w:r>
      <w:r>
        <w:rPr>
          <w:b w:val="1"/>
          <w:bCs w:val="1"/>
          <w:rtl w:val="0"/>
          <w:lang w:val="ru-RU"/>
        </w:rPr>
        <w:t>продуктов</w:t>
      </w:r>
    </w:p>
    <w:p>
      <w:pPr>
        <w:pStyle w:val="Обычный"/>
        <w:rPr>
          <w:b w:val="1"/>
          <w:bCs w:val="1"/>
          <w:color w:val="00000a"/>
          <w:u w:color="00000a"/>
        </w:rPr>
      </w:pPr>
    </w:p>
    <w:p>
      <w:pPr>
        <w:pStyle w:val="Обычный"/>
        <w:ind w:firstLine="720"/>
        <w:jc w:val="both"/>
        <w:rPr>
          <w:color w:val="000000"/>
          <w:kern w:val="24"/>
          <w:u w:color="000000"/>
        </w:rPr>
      </w:pPr>
      <w:r>
        <w:rPr>
          <w:b w:val="1"/>
          <w:bCs w:val="1"/>
          <w:color w:val="000000"/>
          <w:kern w:val="24"/>
          <w:u w:color="000000"/>
          <w:rtl w:val="0"/>
          <w:lang w:val="ru-RU"/>
        </w:rPr>
        <w:t>Защита</w:t>
      </w:r>
      <w:r>
        <w:rPr>
          <w:color w:val="000000"/>
          <w:kern w:val="24"/>
          <w:u w:color="000000"/>
          <w:rtl w:val="0"/>
          <w:lang w:val="ru-RU"/>
        </w:rPr>
        <w:t xml:space="preserve"> </w:t>
      </w:r>
      <w:r>
        <w:rPr>
          <w:b w:val="1"/>
          <w:bCs w:val="1"/>
          <w:color w:val="000000"/>
          <w:kern w:val="24"/>
          <w:u w:color="000000"/>
          <w:rtl w:val="0"/>
          <w:lang w:val="ru-RU"/>
        </w:rPr>
        <w:t xml:space="preserve">прав потребителей </w:t>
      </w:r>
      <w:r>
        <w:rPr>
          <w:color w:val="000000"/>
          <w:kern w:val="24"/>
          <w:u w:color="000000"/>
          <w:rtl w:val="0"/>
          <w:lang w:val="ru-RU"/>
        </w:rPr>
        <w:t>– это действия</w:t>
      </w:r>
      <w:r>
        <w:rPr>
          <w:color w:val="000000"/>
          <w:kern w:val="24"/>
          <w:u w:color="000000"/>
          <w:rtl w:val="0"/>
          <w:lang w:val="ru-RU"/>
        </w:rPr>
        <w:t xml:space="preserve">, </w:t>
      </w:r>
      <w:r>
        <w:rPr>
          <w:color w:val="000000"/>
          <w:kern w:val="24"/>
          <w:u w:color="000000"/>
          <w:rtl w:val="0"/>
          <w:lang w:val="ru-RU"/>
        </w:rPr>
        <w:t>направленные на регулирование отношений между продавцами</w:t>
      </w:r>
      <w:r>
        <w:rPr>
          <w:color w:val="000000"/>
          <w:kern w:val="24"/>
          <w:u w:color="000000"/>
          <w:rtl w:val="0"/>
          <w:lang w:val="ru-RU"/>
        </w:rPr>
        <w:t xml:space="preserve">, </w:t>
      </w:r>
      <w:r>
        <w:rPr>
          <w:color w:val="000000"/>
          <w:kern w:val="24"/>
          <w:u w:color="000000"/>
          <w:rtl w:val="0"/>
          <w:lang w:val="ru-RU"/>
        </w:rPr>
        <w:t>изготовителями</w:t>
      </w:r>
      <w:r>
        <w:rPr>
          <w:color w:val="000000"/>
          <w:kern w:val="24"/>
          <w:u w:color="000000"/>
          <w:rtl w:val="0"/>
          <w:lang w:val="ru-RU"/>
        </w:rPr>
        <w:t xml:space="preserve">, </w:t>
      </w:r>
      <w:r>
        <w:rPr>
          <w:color w:val="000000"/>
          <w:kern w:val="24"/>
          <w:u w:color="000000"/>
          <w:rtl w:val="0"/>
          <w:lang w:val="ru-RU"/>
        </w:rPr>
        <w:t>исполнителями и покупателями</w:t>
      </w:r>
      <w:r>
        <w:rPr>
          <w:color w:val="000000"/>
          <w:kern w:val="24"/>
          <w:u w:color="000000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Страхуя свой автомобиль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взяв кредит в банке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совершая оплату с использованием банковской карте через Интернет или разместив деньги на депозите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вы пользуетесь финансовыми услугами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являетесь их потребителем</w:t>
      </w:r>
      <w:r>
        <w:rPr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Права Вкладчика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Независимо от характера заключенного с банком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вкладчик имеет право получить свой вклад обратно по первому требованию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Вклад может быть унаследован по закону или по завещанию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завещательного распоряжения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вкладчика 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вклады физических лиц в банках подлежат обязательному страхованию в государственной корпорации «Агентство по страхованию вкладов»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того чтобы под полную защиту попали ваши накопления свыше </w:t>
      </w:r>
      <w:r>
        <w:rPr>
          <w:rtl w:val="0"/>
          <w:lang w:val="ru-RU"/>
        </w:rPr>
        <w:t xml:space="preserve">1 400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целесообразно разместить в разных банках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</w:pPr>
      <w:r>
        <w:rPr>
          <w:b w:val="1"/>
          <w:bCs w:val="1"/>
          <w:sz w:val="22"/>
          <w:szCs w:val="22"/>
          <w:rtl w:val="0"/>
          <w:lang w:val="ru-RU"/>
        </w:rPr>
        <w:t xml:space="preserve">Права </w:t>
      </w:r>
      <w:r>
        <w:rPr>
          <w:b w:val="1"/>
          <w:bCs w:val="1"/>
          <w:rtl w:val="0"/>
          <w:lang w:val="ru-RU"/>
        </w:rPr>
        <w:t>Заемщик</w:t>
      </w:r>
      <w:r>
        <w:rPr>
          <w:b w:val="1"/>
          <w:bCs w:val="1"/>
          <w:rtl w:val="0"/>
          <w:lang w:val="ru-RU"/>
        </w:rPr>
        <w:t>а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О</w:t>
      </w:r>
      <w:r>
        <w:rPr>
          <w:rtl w:val="0"/>
          <w:lang w:val="ru-RU"/>
        </w:rPr>
        <w:t>сновные нарушения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Непредоставление банком информации о стоимости кредита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Навязывание банком такой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страхование жизни и здоровья заемщика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Нарушение права заемщика отказаться от получения кредита в течение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календарных дней с даты его получения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Взимание платы за выдачу справок о состоянии задолженности по кредиту перед банком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Возложение на заемщика обязанности оплатить расходы по погашению записи о законной ипотеке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  <w:rPr>
          <w:color w:val="000000"/>
          <w:u w:color="000000"/>
        </w:rPr>
      </w:pPr>
      <w:r>
        <w:rPr>
          <w:b w:val="1"/>
          <w:bCs w:val="1"/>
          <w:rtl w:val="0"/>
          <w:lang w:val="ru-RU"/>
        </w:rPr>
        <w:t>Права Страхователя</w:t>
      </w:r>
      <w:r>
        <w:rPr>
          <w:b w:val="1"/>
          <w:bCs w:val="1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Самым распространенным случаем нарушений прав страхователя со стороны страховой компании является занижение выплаты или отказ в выплате страхового возмещения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Если услуга оказана некачественно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вас ввели в заблуждение на этапе предложения и продажи или отказываются принимать претензии в процессе использования финансового продукта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– вы как потребитель можете защитить свои права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Чтобы избежать нарушения ваших прав еще на этапе заключения договора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внимательно читайте все документы и откажитесь от услуги в данном банке </w:t>
      </w:r>
      <w:r>
        <w:rPr>
          <w:color w:val="000000"/>
          <w:u w:color="000000"/>
          <w:rtl w:val="0"/>
          <w:lang w:val="ru-RU"/>
        </w:rPr>
        <w:t>(</w:t>
      </w:r>
      <w:r>
        <w:rPr>
          <w:color w:val="000000"/>
          <w:u w:color="000000"/>
          <w:rtl w:val="0"/>
          <w:lang w:val="ru-RU"/>
        </w:rPr>
        <w:t>или другой финансовой компании</w:t>
      </w:r>
      <w:r>
        <w:rPr>
          <w:color w:val="000000"/>
          <w:u w:color="000000"/>
          <w:rtl w:val="0"/>
          <w:lang w:val="ru-RU"/>
        </w:rPr>
        <w:t xml:space="preserve">), </w:t>
      </w:r>
      <w:r>
        <w:rPr>
          <w:color w:val="000000"/>
          <w:u w:color="000000"/>
          <w:rtl w:val="0"/>
          <w:lang w:val="ru-RU"/>
        </w:rPr>
        <w:t>если условия кажутся вам сомнительными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0"/>
          <w:u w:color="000000"/>
        </w:rPr>
      </w:pPr>
    </w:p>
    <w:p>
      <w:pPr>
        <w:pStyle w:val="Обычный"/>
        <w:ind w:firstLine="720"/>
        <w:jc w:val="both"/>
        <w:rPr>
          <w:color w:val="00000a"/>
          <w:u w:color="00000a"/>
        </w:rPr>
      </w:pPr>
      <w:r>
        <w:rPr>
          <w:color w:val="000000"/>
          <w:u w:color="000000"/>
          <w:rtl w:val="0"/>
          <w:lang w:val="ru-RU"/>
        </w:rPr>
        <w:t>При нарушении ваших прав потребителя финансовых услуг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прежде чем подавать в суд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попробуйте урегулировать</w:t>
      </w:r>
      <w:r>
        <w:rPr>
          <w:rtl w:val="0"/>
          <w:lang w:val="ru-RU"/>
        </w:rPr>
        <w:t xml:space="preserve"> конфликт в досудебном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этого вы можете</w:t>
      </w:r>
      <w:r>
        <w:rPr>
          <w:color w:val="00000a"/>
          <w:u w:color="00000a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color w:val="00000a"/>
          <w:u w:color="00000a"/>
          <w:rtl w:val="0"/>
          <w:lang w:val="ru-RU"/>
        </w:rPr>
      </w:pPr>
      <w:r>
        <w:rPr>
          <w:color w:val="000000"/>
          <w:rtl w:val="0"/>
          <w:lang w:val="ru-RU"/>
        </w:rPr>
        <w:t>самостоятельно разъяснить свои законные требования и представить в финансовую организацию письменную претензию</w:t>
      </w:r>
      <w:r>
        <w:rPr>
          <w:color w:val="00000a"/>
          <w:u w:color="00000a"/>
          <w:rtl w:val="0"/>
          <w:lang w:val="ru-RU"/>
        </w:rPr>
        <w:t xml:space="preserve"> 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color w:val="00000a"/>
          <w:u w:color="00000a"/>
          <w:rtl w:val="0"/>
          <w:lang w:val="ru-RU"/>
        </w:rPr>
      </w:pPr>
      <w:r>
        <w:rPr>
          <w:color w:val="00000a"/>
          <w:u w:color="00000a"/>
          <w:rtl w:val="0"/>
          <w:lang w:val="ru-RU"/>
        </w:rPr>
        <w:t>обратиться в следующие организации</w:t>
      </w:r>
      <w:r>
        <w:rPr>
          <w:color w:val="00000a"/>
          <w:u w:color="00000a"/>
          <w:rtl w:val="0"/>
          <w:lang w:val="ru-RU"/>
        </w:rPr>
        <w:t xml:space="preserve">: </w:t>
      </w:r>
    </w:p>
    <w:p>
      <w:pPr>
        <w:pStyle w:val="Обычный"/>
        <w:numPr>
          <w:ilvl w:val="1"/>
          <w:numId w:val="4"/>
        </w:numPr>
        <w:bidi w:val="0"/>
        <w:ind w:right="0"/>
        <w:jc w:val="both"/>
        <w:rPr>
          <w:b w:val="1"/>
          <w:bCs w:val="1"/>
          <w:u w:color="00000a"/>
          <w:rtl w:val="0"/>
          <w:lang w:val="ru-RU"/>
        </w:rPr>
      </w:pPr>
      <w:r>
        <w:rPr>
          <w:b w:val="0"/>
          <w:bCs w:val="0"/>
          <w:rtl w:val="0"/>
          <w:lang w:val="ru-RU"/>
        </w:rPr>
        <w:t xml:space="preserve">Роспортебнадзор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для представления ваших интересов в суде</w:t>
      </w:r>
      <w:r>
        <w:rPr>
          <w:b w:val="0"/>
          <w:bCs w:val="0"/>
          <w:rtl w:val="0"/>
          <w:lang w:val="ru-RU"/>
        </w:rPr>
        <w:t>)</w:t>
      </w:r>
    </w:p>
    <w:p>
      <w:pPr>
        <w:pStyle w:val="Обычный"/>
        <w:numPr>
          <w:ilvl w:val="1"/>
          <w:numId w:val="4"/>
        </w:numPr>
        <w:bidi w:val="0"/>
        <w:ind w:right="0"/>
        <w:jc w:val="both"/>
        <w:rPr>
          <w:b w:val="1"/>
          <w:bCs w:val="1"/>
          <w:u w:color="00000a"/>
          <w:rtl w:val="0"/>
          <w:lang w:val="ru-RU"/>
        </w:rPr>
      </w:pPr>
      <w:r>
        <w:rPr>
          <w:b w:val="0"/>
          <w:bCs w:val="0"/>
          <w:rtl w:val="0"/>
          <w:lang w:val="ru-RU"/>
        </w:rPr>
        <w:t xml:space="preserve">Служба Банка России по защите прав потребителей финансовых услуг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для предъявления требований об устранении нарушений</w:t>
      </w:r>
      <w:r>
        <w:rPr>
          <w:b w:val="0"/>
          <w:bCs w:val="0"/>
          <w:rtl w:val="0"/>
          <w:lang w:val="ru-RU"/>
        </w:rPr>
        <w:t>)</w:t>
      </w:r>
    </w:p>
    <w:p>
      <w:pPr>
        <w:pStyle w:val="Обычный"/>
        <w:numPr>
          <w:ilvl w:val="1"/>
          <w:numId w:val="4"/>
        </w:numPr>
        <w:bidi w:val="0"/>
        <w:ind w:right="0"/>
        <w:jc w:val="both"/>
        <w:rPr>
          <w:b w:val="1"/>
          <w:bCs w:val="1"/>
          <w:u w:color="00000a"/>
          <w:rtl w:val="0"/>
          <w:lang w:val="ru-RU"/>
        </w:rPr>
      </w:pPr>
      <w:r>
        <w:rPr>
          <w:b w:val="0"/>
          <w:bCs w:val="0"/>
          <w:rtl w:val="0"/>
          <w:lang w:val="ru-RU"/>
        </w:rPr>
        <w:t xml:space="preserve">Союз защиты прав потребителей финансовых услуг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для оказания юридической консультации</w:t>
      </w:r>
      <w:r>
        <w:rPr>
          <w:b w:val="0"/>
          <w:bCs w:val="0"/>
          <w:rtl w:val="0"/>
          <w:lang w:val="ru-RU"/>
        </w:rPr>
        <w:t>)</w:t>
      </w:r>
    </w:p>
    <w:p>
      <w:pPr>
        <w:pStyle w:val="Обычный"/>
        <w:ind w:firstLine="720"/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</w:pPr>
      <w:r>
        <w:rPr>
          <w:color w:val="00000a"/>
          <w:u w:color="00000a"/>
          <w:rtl w:val="0"/>
          <w:lang w:val="ru-RU"/>
        </w:rPr>
        <w:t>Но можно сразу обратиться с иском в суд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предварительно не предъявляя требований к поставщику услуги</w:t>
      </w:r>
      <w:r>
        <w:rPr>
          <w:color w:val="00000a"/>
          <w:u w:color="00000a"/>
          <w:rtl w:val="0"/>
          <w:lang w:val="ru-RU"/>
        </w:rPr>
        <w:t xml:space="preserve">. </w:t>
      </w:r>
      <w:r>
        <w:rPr>
          <w:color w:val="00000a"/>
          <w:u w:color="00000a"/>
          <w:rtl w:val="0"/>
          <w:lang w:val="ru-RU"/>
        </w:rPr>
        <w:t xml:space="preserve">В судебном порядке вы сможете защитить свои права в суде с помощью юриста </w:t>
      </w:r>
      <w:r>
        <w:rPr>
          <w:color w:val="00000a"/>
          <w:u w:color="00000a"/>
          <w:rtl w:val="0"/>
          <w:lang w:val="ru-RU"/>
        </w:rPr>
        <w:t>(</w:t>
      </w:r>
      <w:r>
        <w:rPr>
          <w:color w:val="00000a"/>
          <w:u w:color="00000a"/>
          <w:rtl w:val="0"/>
          <w:lang w:val="ru-RU"/>
        </w:rPr>
        <w:t>адвоката</w:t>
      </w:r>
      <w:r>
        <w:rPr>
          <w:color w:val="00000a"/>
          <w:u w:color="00000a"/>
          <w:rtl w:val="0"/>
          <w:lang w:val="ru-RU"/>
        </w:rPr>
        <w:t xml:space="preserve">), </w:t>
      </w:r>
      <w:r>
        <w:rPr>
          <w:color w:val="00000a"/>
          <w:u w:color="00000a"/>
          <w:rtl w:val="0"/>
          <w:lang w:val="ru-RU"/>
        </w:rPr>
        <w:t xml:space="preserve">который поможет составить исковое заявление </w:t>
      </w:r>
      <w:r>
        <w:rPr>
          <w:color w:val="000000"/>
          <w:u w:color="000000"/>
          <w:rtl w:val="0"/>
          <w:lang w:val="ru-RU"/>
        </w:rPr>
        <w:t>и добиться полного возмещения убытков и морального вреда</w:t>
      </w:r>
      <w:r>
        <w:rPr>
          <w:color w:val="00000a"/>
          <w:u w:color="00000a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a"/>
          <w:u w:color="00000a"/>
          <w:rtl w:val="0"/>
          <w:lang w:val="ru-RU"/>
        </w:rPr>
      </w:pPr>
      <w:r>
        <w:rPr>
          <w:color w:val="00000a"/>
          <w:u w:color="00000a"/>
          <w:rtl w:val="0"/>
          <w:lang w:val="ru-RU"/>
        </w:rPr>
        <w:t xml:space="preserve">четко сформулировать претензию и выдвинуть адекватные требования к ответчику </w:t>
      </w:r>
      <w:r>
        <w:rPr>
          <w:color w:val="00000a"/>
          <w:u w:color="00000a"/>
          <w:rtl w:val="0"/>
          <w:lang w:val="ru-RU"/>
        </w:rPr>
        <w:t>(</w:t>
      </w:r>
      <w:r>
        <w:rPr>
          <w:color w:val="00000a"/>
          <w:u w:color="00000a"/>
          <w:rtl w:val="0"/>
          <w:lang w:val="ru-RU"/>
        </w:rPr>
        <w:t>не завышая и не занижая</w:t>
      </w:r>
      <w:r>
        <w:rPr>
          <w:color w:val="00000a"/>
          <w:u w:color="00000a"/>
          <w:rtl w:val="0"/>
          <w:lang w:val="ru-RU"/>
        </w:rPr>
        <w:t>);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a"/>
          <w:u w:color="00000a"/>
          <w:rtl w:val="0"/>
          <w:lang w:val="ru-RU"/>
        </w:rPr>
      </w:pPr>
      <w:r>
        <w:rPr>
          <w:color w:val="00000a"/>
          <w:u w:color="00000a"/>
          <w:rtl w:val="0"/>
          <w:lang w:val="ru-RU"/>
        </w:rPr>
        <w:t>кратко и четко сформулировать суть дела и свои претензии</w:t>
      </w:r>
      <w:r>
        <w:rPr>
          <w:color w:val="00000a"/>
          <w:u w:color="00000a"/>
          <w:rtl w:val="0"/>
          <w:lang w:val="ru-RU"/>
        </w:rPr>
        <w:t xml:space="preserve">. </w:t>
      </w:r>
      <w:r>
        <w:rPr>
          <w:color w:val="00000a"/>
          <w:u w:color="00000a"/>
          <w:rtl w:val="0"/>
          <w:lang w:val="ru-RU"/>
        </w:rPr>
        <w:t>Все исковые требования должны быть обоснованы</w:t>
      </w:r>
      <w:r>
        <w:rPr>
          <w:color w:val="00000a"/>
          <w:u w:color="00000a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color w:val="00000a"/>
          <w:u w:color="00000a"/>
          <w:rtl w:val="0"/>
          <w:lang w:val="ru-RU"/>
        </w:rPr>
      </w:pPr>
      <w:r>
        <w:rPr>
          <w:color w:val="00000a"/>
          <w:u w:color="00000a"/>
          <w:rtl w:val="0"/>
          <w:lang w:val="ru-RU"/>
        </w:rPr>
        <w:t>предоставить необходимые документы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а также доказательства своей правоты</w:t>
      </w:r>
      <w:r>
        <w:rPr>
          <w:color w:val="00000a"/>
          <w:u w:color="00000a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  <w:rtl w:val="0"/>
          <w:lang w:val="ru-RU"/>
        </w:rPr>
        <w:t>Какие именно документы необходимо приложить к исковому заявлению в каждом конкретном случае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а также как оформить само заявление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на какие законы сослаться при обосновании своих претензий к ответчику и какие доказательства предоставить – это все профессиональные обязанности вашего адвоката</w:t>
      </w:r>
      <w:r>
        <w:rPr>
          <w:color w:val="00000a"/>
          <w:u w:color="00000a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  <w:rtl w:val="0"/>
          <w:lang w:val="ru-RU"/>
        </w:rPr>
        <w:t>Но прежде чем обращаться в суд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оцените необходимость этого шага</w:t>
      </w:r>
      <w:r>
        <w:rPr>
          <w:color w:val="00000a"/>
          <w:u w:color="00000a"/>
          <w:rtl w:val="0"/>
          <w:lang w:val="ru-RU"/>
        </w:rPr>
        <w:t xml:space="preserve">. </w:t>
      </w:r>
      <w:r>
        <w:rPr>
          <w:color w:val="00000a"/>
          <w:u w:color="00000a"/>
          <w:rtl w:val="0"/>
          <w:lang w:val="ru-RU"/>
        </w:rPr>
        <w:t>Если судебные издержки будут больше предполагаемого возмещения ущерба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а также если ваша правота сомнительна с точки зрения законодательства или доказательная база недостаточна и дело окажется заведомо проигрышным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подавать исковое заявление и ввязываться в судебное разбирательство – это пустая трата времени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нервов и денег</w:t>
      </w:r>
      <w:r>
        <w:rPr>
          <w:color w:val="00000a"/>
          <w:u w:color="00000a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C</w:t>
      </w:r>
      <w:r>
        <w:rPr>
          <w:rtl w:val="0"/>
          <w:lang w:val="ru-RU"/>
        </w:rPr>
        <w:t xml:space="preserve">татья подготовлена в рамках Всероссийской недели сбережении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Узнайте больше на портале ваши</w:t>
      </w:r>
      <w:r>
        <w:rPr/>
        <w:fldChar w:fldCharType="begin" w:fldLock="0"/>
      </w:r>
      <w:r>
        <w:instrText xml:space="preserve"> HYPERLINK "http://xn--80appbun8c.xn--p1ai/"</w:instrText>
      </w:r>
      <w:r>
        <w:rPr/>
        <w:fldChar w:fldCharType="separate" w:fldLock="0"/>
      </w:r>
      <w:r>
        <w:rPr>
          <w:rtl w:val="0"/>
          <w:lang w:val="ru-RU"/>
        </w:rPr>
        <w:t>финансы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рф</w:t>
      </w:r>
      <w:r>
        <w:rPr/>
        <w:fldChar w:fldCharType="end" w:fldLock="0"/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416"/>
        </w:tabs>
        <w:ind w:left="69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416"/>
        </w:tabs>
        <w:ind w:left="696" w:firstLine="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416"/>
        </w:tabs>
        <w:ind w:left="69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136"/>
        </w:tabs>
        <w:ind w:left="141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856"/>
        </w:tabs>
        <w:ind w:left="213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576"/>
        </w:tabs>
        <w:ind w:left="285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4296"/>
        </w:tabs>
        <w:ind w:left="357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016"/>
        </w:tabs>
        <w:ind w:left="429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736"/>
        </w:tabs>
        <w:ind w:left="501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6456"/>
        </w:tabs>
        <w:ind w:left="573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7176"/>
        </w:tabs>
        <w:ind w:left="645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