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firstLine="720"/>
        <w:jc w:val="center"/>
        <w:rPr>
          <w:b w:val="1"/>
          <w:bCs w:val="1"/>
        </w:rPr>
      </w:pPr>
      <w:r>
        <w:rPr>
          <w:rtl w:val="0"/>
          <w:lang w:val="ru-RU"/>
        </w:rPr>
        <w:t>5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Управление кредитной нагрузкой</w:t>
      </w:r>
    </w:p>
    <w:p>
      <w:pPr>
        <w:pStyle w:val="Обычный"/>
        <w:ind w:firstLine="720"/>
        <w:jc w:val="center"/>
        <w:rPr>
          <w:b w:val="1"/>
          <w:bCs w:val="1"/>
        </w:rPr>
      </w:pPr>
    </w:p>
    <w:p>
      <w:pPr>
        <w:pStyle w:val="Обычный"/>
        <w:ind w:firstLine="720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>Кредит – это услуга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рамках которой Кредитор одалживает клиенту деньги на конкретный срок и на определенных условиях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Клиент обязуется своевременно их вернуть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заплатив вознаграждение в виде процентов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комиссий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 xml:space="preserve"> Кредиты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Микрофинансовые организации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как сравнить предложения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чтобы не переплатить лишнего</w:t>
      </w:r>
      <w:r>
        <w:rPr>
          <w:sz w:val="22"/>
          <w:szCs w:val="22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Потребительский кредит предоставляется гражданам на любые личные цели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кроме предпринимательской деятельности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Кредитная карта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это нецелевой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необеспеченный кредит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выдаваемый на срок действия карты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Его основное отличие от других типов – это возобновляемость в пределах установленного лимита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 карты есть целый ряд преимуществ</w:t>
      </w:r>
      <w:r>
        <w:rPr>
          <w:sz w:val="22"/>
          <w:szCs w:val="22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беспроцентный период кредитования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возможность учета расходов и участия в программах лояльности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использование кредитного лимита как части резервного фонда и другие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Ипотечный кредит – это залоговая форма кредита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обеспечением по которой выступает недвижимость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Ипотека – самый «недорогой» кредит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вот у «займов до зарплаты» процентная ставка может исчисляться сотнями процентов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Микрозайм — это способ занять деньги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в банке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 Микрофинансовой организации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предоставляет займы на сумму до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млн рублей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и Кредитного кооператива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формирует имущество за счет взносов чле</w:t>
        <w:softHyphen/>
        <w:t>нов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пайщиков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предоставляет им займы либо возможность вложить свои средства под высокие проценты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 без государственных гарантий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При получении кредита задайте себе несколько вопросов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 </w:t>
      </w:r>
      <w:r>
        <w:rPr>
          <w:sz w:val="22"/>
          <w:szCs w:val="22"/>
          <w:rtl w:val="0"/>
          <w:lang w:val="ru-RU"/>
        </w:rPr>
        <w:t>Какова текущая нагрузка на бюджет</w:t>
      </w:r>
      <w:r>
        <w:rPr>
          <w:sz w:val="22"/>
          <w:szCs w:val="22"/>
          <w:rtl w:val="0"/>
          <w:lang w:val="ru-RU"/>
        </w:rPr>
        <w:t xml:space="preserve">? </w:t>
      </w:r>
      <w:r>
        <w:rPr>
          <w:sz w:val="22"/>
          <w:szCs w:val="22"/>
          <w:rtl w:val="0"/>
          <w:lang w:val="ru-RU"/>
        </w:rPr>
        <w:t>Есть ли риск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условия изменятся и кредитная нагрузка вырастет</w:t>
      </w:r>
      <w:r>
        <w:rPr>
          <w:sz w:val="22"/>
          <w:szCs w:val="22"/>
          <w:rtl w:val="0"/>
          <w:lang w:val="ru-RU"/>
        </w:rPr>
        <w:t xml:space="preserve">? </w:t>
      </w:r>
      <w:r>
        <w:rPr>
          <w:sz w:val="22"/>
          <w:szCs w:val="22"/>
          <w:rtl w:val="0"/>
          <w:lang w:val="ru-RU"/>
        </w:rPr>
        <w:t xml:space="preserve">Ежемесячные платежи по всем кредитам не должны превышать </w:t>
      </w:r>
      <w:r>
        <w:rPr>
          <w:sz w:val="22"/>
          <w:szCs w:val="22"/>
          <w:rtl w:val="0"/>
          <w:lang w:val="ru-RU"/>
        </w:rPr>
        <w:t>40</w:t>
      </w:r>
      <w:r>
        <w:rPr>
          <w:sz w:val="22"/>
          <w:szCs w:val="22"/>
          <w:rtl w:val="0"/>
          <w:lang w:val="ru-RU"/>
        </w:rPr>
        <w:t>–</w:t>
      </w:r>
      <w:r>
        <w:rPr>
          <w:sz w:val="22"/>
          <w:szCs w:val="22"/>
          <w:rtl w:val="0"/>
          <w:lang w:val="ru-RU"/>
        </w:rPr>
        <w:t xml:space="preserve">45% </w:t>
      </w:r>
      <w:r>
        <w:rPr>
          <w:sz w:val="22"/>
          <w:szCs w:val="22"/>
          <w:rtl w:val="0"/>
          <w:lang w:val="ru-RU"/>
        </w:rPr>
        <w:t>от доходов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 </w:t>
      </w:r>
      <w:r>
        <w:rPr>
          <w:sz w:val="22"/>
          <w:szCs w:val="22"/>
          <w:rtl w:val="0"/>
          <w:lang w:val="ru-RU"/>
        </w:rPr>
        <w:t>Внимательно читайте кредитный договор и приложения к нему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Он содержит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общие условия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устанавливаются в одностороннем порядке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и индивидуальные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согласуются с заемщиком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содержат информацию обо всех обязательствах сторон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На изучение договора должно быть выделено не менее пяти рабочих дней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 </w:t>
      </w:r>
      <w:r>
        <w:rPr>
          <w:sz w:val="22"/>
          <w:szCs w:val="22"/>
          <w:rtl w:val="0"/>
          <w:lang w:val="ru-RU"/>
        </w:rPr>
        <w:t>Сравнивайте разные кредитные предложения для выбора максимально комфортных для вас условий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программа кредитования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удобство погашения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качество сервиса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 </w:t>
      </w:r>
      <w:r>
        <w:rPr>
          <w:sz w:val="22"/>
          <w:szCs w:val="22"/>
          <w:rtl w:val="0"/>
          <w:lang w:val="ru-RU"/>
        </w:rPr>
        <w:t xml:space="preserve">Какова эффективная процентная ставка и полная стоимость кредита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ПСК</w:t>
      </w:r>
      <w:r>
        <w:rPr>
          <w:sz w:val="22"/>
          <w:szCs w:val="22"/>
          <w:rtl w:val="0"/>
          <w:lang w:val="ru-RU"/>
        </w:rPr>
        <w:t xml:space="preserve">)? </w:t>
      </w:r>
      <w:r>
        <w:rPr>
          <w:sz w:val="22"/>
          <w:szCs w:val="22"/>
          <w:rtl w:val="0"/>
          <w:lang w:val="ru-RU"/>
        </w:rPr>
        <w:t>ПСК вычисляется в годовых процентах и учитывает платежи заемщика по кредитному договору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размеры и сроки уплаты которых известны на момент его заключения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 ПСК включаются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сумма основного долга</w:t>
      </w:r>
      <w:r>
        <w:rPr>
          <w:sz w:val="22"/>
          <w:szCs w:val="22"/>
          <w:rtl w:val="0"/>
          <w:lang w:val="ru-RU"/>
        </w:rPr>
        <w:t xml:space="preserve">,  </w:t>
      </w:r>
      <w:r>
        <w:rPr>
          <w:sz w:val="22"/>
          <w:szCs w:val="22"/>
          <w:rtl w:val="0"/>
          <w:lang w:val="ru-RU"/>
        </w:rPr>
        <w:t>проценты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комиссии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платежи в пользу третьих лиц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если предусмотрены договором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 xml:space="preserve">платежи по страхованию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если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 них зависит процентная ставка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В ПСК не включаются платежи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обусловленные законом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зависящие от решений заемщика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страхованию залога</w:t>
      </w:r>
      <w:r>
        <w:rPr>
          <w:sz w:val="22"/>
          <w:szCs w:val="22"/>
          <w:rtl w:val="0"/>
          <w:lang w:val="ru-RU"/>
        </w:rPr>
        <w:t xml:space="preserve">,  </w:t>
      </w:r>
      <w:r>
        <w:rPr>
          <w:sz w:val="22"/>
          <w:szCs w:val="22"/>
          <w:rtl w:val="0"/>
          <w:lang w:val="ru-RU"/>
        </w:rPr>
        <w:t>штрафы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пени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 </w:t>
      </w:r>
      <w:r>
        <w:rPr>
          <w:sz w:val="22"/>
          <w:szCs w:val="22"/>
          <w:rtl w:val="0"/>
          <w:lang w:val="ru-RU"/>
        </w:rPr>
        <w:t>Какой график платежей</w:t>
      </w:r>
      <w:r>
        <w:rPr>
          <w:sz w:val="22"/>
          <w:szCs w:val="22"/>
          <w:rtl w:val="0"/>
          <w:lang w:val="ru-RU"/>
        </w:rPr>
        <w:t xml:space="preserve">?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кредит с аннуитетными платежами имеет меньшую ежемесячную нагрузку на бюджет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нежели кредит с дифференцированными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 общая сумма переплаты за весь срок кредита будет выше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 </w:t>
      </w:r>
      <w:r>
        <w:rPr>
          <w:sz w:val="22"/>
          <w:szCs w:val="22"/>
          <w:rtl w:val="0"/>
          <w:lang w:val="ru-RU"/>
        </w:rPr>
        <w:t>Обратите внимание на сумму дополнительных сборов и комиссий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Для карт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 снятие наличных в банкоматах</w:t>
      </w:r>
      <w:r>
        <w:rPr>
          <w:sz w:val="22"/>
          <w:szCs w:val="22"/>
          <w:rtl w:val="0"/>
          <w:lang w:val="ru-RU"/>
        </w:rPr>
        <w:t xml:space="preserve">, SMS- </w:t>
      </w:r>
      <w:r>
        <w:rPr>
          <w:sz w:val="22"/>
          <w:szCs w:val="22"/>
          <w:rtl w:val="0"/>
          <w:lang w:val="ru-RU"/>
        </w:rPr>
        <w:t>уведомления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предоставление выписки по счету и другие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7. </w:t>
      </w:r>
      <w:r>
        <w:rPr>
          <w:sz w:val="22"/>
          <w:szCs w:val="22"/>
          <w:rtl w:val="0"/>
          <w:lang w:val="ru-RU"/>
        </w:rPr>
        <w:t>Каковы условия досрочного погашения</w:t>
      </w:r>
      <w:r>
        <w:rPr>
          <w:sz w:val="22"/>
          <w:szCs w:val="22"/>
          <w:rtl w:val="0"/>
          <w:lang w:val="ru-RU"/>
        </w:rPr>
        <w:t xml:space="preserve">? </w:t>
      </w:r>
      <w:r>
        <w:rPr>
          <w:sz w:val="22"/>
          <w:szCs w:val="22"/>
          <w:rtl w:val="0"/>
          <w:lang w:val="ru-RU"/>
        </w:rPr>
        <w:t>Придется ли платить комиссии и что пересчитывается при частичном досрочном погашении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срок кредита или сумма платежа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Перерасчет срока кредита намного выгоднее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Если Вы приняли решение воспользоваться кредитными деньгами – сделайте это осознанно и максимально точно оцените все плюсы и минусы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 xml:space="preserve"> Помните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к</w:t>
      </w:r>
      <w:r>
        <w:rPr>
          <w:sz w:val="22"/>
          <w:szCs w:val="22"/>
          <w:rtl w:val="0"/>
          <w:lang w:val="ru-RU"/>
        </w:rPr>
        <w:t>редит – это долг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который необходимо будет вернуть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поэтому при его получении самостоятельно оцените свою кредитоспособность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ежемесячные выплаты по нему не должны превышать </w:t>
      </w:r>
      <w:r>
        <w:rPr>
          <w:sz w:val="22"/>
          <w:szCs w:val="22"/>
          <w:rtl w:val="0"/>
          <w:lang w:val="ru-RU"/>
        </w:rPr>
        <w:t xml:space="preserve">30% </w:t>
      </w:r>
      <w:r>
        <w:rPr>
          <w:sz w:val="22"/>
          <w:szCs w:val="22"/>
          <w:rtl w:val="0"/>
          <w:lang w:val="ru-RU"/>
        </w:rPr>
        <w:t>месячного дохода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color w:val="00000a"/>
          <w:sz w:val="22"/>
          <w:szCs w:val="22"/>
          <w:u w:color="00000a"/>
        </w:rPr>
      </w:pPr>
    </w:p>
    <w:p>
      <w:pPr>
        <w:pStyle w:val="Обычный"/>
        <w:ind w:firstLine="720"/>
        <w:jc w:val="both"/>
        <w:rPr>
          <w:color w:val="00000a"/>
          <w:sz w:val="22"/>
          <w:szCs w:val="22"/>
          <w:u w:color="00000a"/>
        </w:rPr>
      </w:pPr>
      <w:r>
        <w:rPr>
          <w:color w:val="00000a"/>
          <w:sz w:val="22"/>
          <w:szCs w:val="22"/>
          <w:u w:color="00000a"/>
          <w:rtl w:val="0"/>
          <w:lang w:val="ru-RU"/>
        </w:rPr>
        <w:t>Правила погашения кредита</w:t>
      </w:r>
      <w:r>
        <w:rPr>
          <w:color w:val="00000a"/>
          <w:sz w:val="22"/>
          <w:szCs w:val="22"/>
          <w:u w:color="00000a"/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color w:val="00000a"/>
          <w:sz w:val="22"/>
          <w:szCs w:val="22"/>
          <w:u w:color="00000a"/>
          <w:rtl w:val="0"/>
          <w:lang w:val="ru-RU"/>
        </w:rPr>
        <w:t xml:space="preserve">Не </w:t>
      </w:r>
      <w:r>
        <w:rPr>
          <w:sz w:val="22"/>
          <w:szCs w:val="22"/>
          <w:rtl w:val="0"/>
          <w:lang w:val="ru-RU"/>
        </w:rPr>
        <w:t xml:space="preserve">допускайте просрочек 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Контролируйте состояние кредита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Сообщайте банку актуальные контактные данные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При отзыве лицензии банка продолжайте выплаты по кредиту</w:t>
      </w: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color w:val="00000a"/>
          <w:sz w:val="22"/>
          <w:szCs w:val="22"/>
          <w:u w:color="00000a"/>
          <w:rtl w:val="0"/>
          <w:lang w:val="ru-RU"/>
        </w:rPr>
      </w:pPr>
      <w:r>
        <w:rPr>
          <w:color w:val="000000"/>
          <w:sz w:val="22"/>
          <w:szCs w:val="22"/>
          <w:rtl w:val="0"/>
          <w:lang w:val="ru-RU"/>
        </w:rPr>
        <w:t>Когда кредит</w:t>
      </w:r>
      <w:r>
        <w:rPr>
          <w:color w:val="00000a"/>
          <w:sz w:val="22"/>
          <w:szCs w:val="22"/>
          <w:u w:color="00000a"/>
          <w:rtl w:val="0"/>
          <w:lang w:val="ru-RU"/>
        </w:rPr>
        <w:t xml:space="preserve"> погашен</w:t>
      </w:r>
      <w:r>
        <w:rPr>
          <w:color w:val="00000a"/>
          <w:sz w:val="22"/>
          <w:szCs w:val="22"/>
          <w:u w:color="00000a"/>
          <w:rtl w:val="0"/>
          <w:lang w:val="ru-RU"/>
        </w:rPr>
        <w:t xml:space="preserve">, </w:t>
      </w:r>
      <w:r>
        <w:rPr>
          <w:color w:val="00000a"/>
          <w:sz w:val="22"/>
          <w:szCs w:val="22"/>
          <w:u w:color="00000a"/>
          <w:rtl w:val="0"/>
          <w:lang w:val="ru-RU"/>
        </w:rPr>
        <w:t>получите об этом справку от банка</w:t>
      </w:r>
    </w:p>
    <w:p>
      <w:pPr>
        <w:pStyle w:val="Обычный"/>
        <w:ind w:firstLine="720"/>
        <w:jc w:val="both"/>
        <w:rPr>
          <w:i w:val="1"/>
          <w:iCs w:val="1"/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Но в жизни может случиться ситуация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когда вы не можете больше выплачивать платеж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 этом случае проанализируйте свои активы и долги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возможно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продажа неиспользуемого имущества поможет снизить кредитную нагрузку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Если вы все же не можете больше выплачивать кредит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следуйте простым правилам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Сообщите в банк о сложившейся ситуации и постарайтесь договориться о реструктуризации долга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снижении платежа или кредитных каникулах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Проверьте условия договора страхования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возможно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текущая ситуация является страховым случаем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 xml:space="preserve">Запросите в банках предложения по рефинансированию долга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рефинансировать несколько кредитов с помощью одного с меньшей процентной ставкой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При необходимости обратитесь за консультацией к юристам и специалистам по защите прав потребителей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В случае необоснованного отказа банка реструктурировать долг или нарушения им договора – обращайтесь в Банк России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 финансовому омбудсмену или в суд</w:t>
      </w:r>
    </w:p>
    <w:p>
      <w:pPr>
        <w:pStyle w:val="Обычный"/>
        <w:tabs>
          <w:tab w:val="left" w:pos="220"/>
          <w:tab w:val="left" w:pos="720"/>
        </w:tabs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Если у вас есть несколько кредитов и рефинансирование невозможно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попробуйте использовать метод «снежного кома» выплачивая долги от меньшего к большему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направляя на погашение любой дополнительный доход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 качестве крайней меры используйте механизм банкротства физических лиц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По закону о банкротстве к должникам могут быть применены три процедуры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 </w:t>
      </w:r>
      <w:r>
        <w:rPr>
          <w:sz w:val="22"/>
          <w:szCs w:val="22"/>
          <w:rtl w:val="0"/>
          <w:lang w:val="ru-RU"/>
        </w:rPr>
        <w:t>Реструктуризация долгов для восстановления платежеспособности должника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Составляется план реструктуризации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где указываются объемы и сроки погашения задолженности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не более </w:t>
      </w:r>
      <w:r>
        <w:rPr>
          <w:sz w:val="22"/>
          <w:szCs w:val="22"/>
          <w:rtl w:val="0"/>
          <w:lang w:val="ru-RU"/>
        </w:rPr>
        <w:t>3-</w:t>
      </w:r>
      <w:r>
        <w:rPr>
          <w:sz w:val="22"/>
          <w:szCs w:val="22"/>
          <w:rtl w:val="0"/>
          <w:lang w:val="ru-RU"/>
        </w:rPr>
        <w:t>х лет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В результате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если клиент гасит задолженность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процедура банкротства прекращается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нет – он признается банкротом и начинается реализация его имущества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 </w:t>
      </w:r>
      <w:r>
        <w:rPr>
          <w:sz w:val="22"/>
          <w:szCs w:val="22"/>
          <w:rtl w:val="0"/>
          <w:lang w:val="ru-RU"/>
        </w:rPr>
        <w:t>Проводится опись и оценка имущества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составляется план его реализации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Выручка от продажи имущества идет на закрытие долгов перед кредиторами и покрытие расходов по процедуре банкротства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После реализации имущества и окончания расчетов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все требования кредиторов считаются удовлетворенными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гражданин освобождается от долгов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 </w:t>
      </w:r>
      <w:r>
        <w:rPr>
          <w:sz w:val="22"/>
          <w:szCs w:val="22"/>
          <w:rtl w:val="0"/>
          <w:lang w:val="ru-RU"/>
        </w:rPr>
        <w:t>На любом этапе рассмотрения дела о банкротстве можно заключить мировое соглашение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зафиксировав суммы обязательств и сроки их погашения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тогда дело о банкротстве прекращается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 гражданину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признанному банкротом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применяется ряд ограничений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в течение пяти лет при обращении за кредитом он должен сообщать о факте банкротства</w:t>
      </w:r>
    </w:p>
    <w:p>
      <w:pPr>
        <w:pStyle w:val="Обычный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в течение трех лет он не сможет руководить юридическим лицом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Процедура банкротства предназначена для оказания помощи людям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попавшим в тяжелую ситуацию и неспособным погасить свои долги самостоятельно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Чтобы этой процедурой не могли воспользоваться преднамеренно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законом предусмотрено наказание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от денежного штрафа до лишения свободы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Длительная просрочка по кредиту может привести к тому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банк передаст долг коллекторскому агентству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Таким образом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 заемщиком будет общаться уже не сотрудник банка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представитель коллекторского агентства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этом за просрочку платежей по кредиту все еще начисляются штрафы и пени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Чтобы избежать передачи договора коллекторам обратитесь за помощью в банк в момент возникновения финансовых трудностей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Объясните ситуацию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укажите причину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по которой не можете выплачивать долг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увольнение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травма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несчастный случай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и постарайтесь договориться о реструктуризации и рефинансировании кредита</w:t>
      </w:r>
    </w:p>
    <w:p>
      <w:pPr>
        <w:pStyle w:val="Обычный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Если все же приходится общаться с коллекторами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помните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они при общении с должником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закону обязаны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представляться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назвать фамилию и имя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название и контакты организации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подтвердить свои полномочия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предоставив документы о передаче долга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ни в коем случае не применять по отношению к заемщику насильственных действий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коллекторы – не судебные приставы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они не в праве зайти в ваш дом и вынести из него ценные вещи в счет погашения кредита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Коллекторы могут звонить вам не более двух раз в неделю и в строго отведенное время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Беспокоить должников запрещено с </w:t>
      </w:r>
      <w:r>
        <w:rPr>
          <w:sz w:val="22"/>
          <w:szCs w:val="22"/>
          <w:rtl w:val="0"/>
          <w:lang w:val="ru-RU"/>
        </w:rPr>
        <w:t xml:space="preserve">22.00 </w:t>
      </w:r>
      <w:r>
        <w:rPr>
          <w:sz w:val="22"/>
          <w:szCs w:val="22"/>
          <w:rtl w:val="0"/>
          <w:lang w:val="ru-RU"/>
        </w:rPr>
        <w:t xml:space="preserve">до </w:t>
      </w:r>
      <w:r>
        <w:rPr>
          <w:sz w:val="22"/>
          <w:szCs w:val="22"/>
          <w:rtl w:val="0"/>
          <w:lang w:val="ru-RU"/>
        </w:rPr>
        <w:t xml:space="preserve">8.00 </w:t>
      </w:r>
      <w:r>
        <w:rPr>
          <w:sz w:val="22"/>
          <w:szCs w:val="22"/>
          <w:rtl w:val="0"/>
          <w:lang w:val="ru-RU"/>
        </w:rPr>
        <w:t xml:space="preserve">в будни и с </w:t>
      </w:r>
      <w:r>
        <w:rPr>
          <w:sz w:val="22"/>
          <w:szCs w:val="22"/>
          <w:rtl w:val="0"/>
          <w:lang w:val="ru-RU"/>
        </w:rPr>
        <w:t xml:space="preserve">20.00 </w:t>
      </w:r>
      <w:r>
        <w:rPr>
          <w:sz w:val="22"/>
          <w:szCs w:val="22"/>
          <w:rtl w:val="0"/>
          <w:lang w:val="ru-RU"/>
        </w:rPr>
        <w:t xml:space="preserve">до </w:t>
      </w:r>
      <w:r>
        <w:rPr>
          <w:sz w:val="22"/>
          <w:szCs w:val="22"/>
          <w:rtl w:val="0"/>
          <w:lang w:val="ru-RU"/>
        </w:rPr>
        <w:t xml:space="preserve">9.00 </w:t>
      </w:r>
      <w:r>
        <w:rPr>
          <w:sz w:val="22"/>
          <w:szCs w:val="22"/>
          <w:rtl w:val="0"/>
          <w:lang w:val="ru-RU"/>
        </w:rPr>
        <w:t>в выходные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При разговоре с коллектором по вашему кредиту сохраняйте спокойствие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Не пытайтесь его обмануть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опишите ему свою ситуацию и назовите реалистичный срок оплаты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Выполняйте обещания данные коллекторам по телефону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иначе если вы пообещали заплатить и не заплатили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коллектор больше вам не поверит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Если вам позвонили коллекторы по чужому кредиту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сообщите это коллектору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представьтесь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при необходимости выясните подробности кредита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возьмите в банке справку об отсутствии задолженности направьте ее в коллекторское агентство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Pa8"/>
        <w:ind w:firstLine="72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В случае просрочки платежей или несостоятельности должника некоторые коллекторы могут использовать некорректные приемы воздействия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угрозы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оскор</w:t>
        <w:softHyphen/>
        <w:t>бления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ночные звонки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внезапные визиты на дом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Представители фирмы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коллектора могут созна</w:t>
        <w:softHyphen/>
        <w:t>тельно лгать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утверждая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у них есть право войти в квартиру и забрать вещи в счет долга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Обычный"/>
        <w:rPr>
          <w:sz w:val="22"/>
          <w:szCs w:val="22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161" w:lineRule="atLeast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Действия заемщика при возникновении угроз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Сохраняйте хладнокровие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поддавайтесь на провокации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Попросите у коллектора предоставить копию договора между ними и банком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Уточните название организации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номер банковской лицензии на право ведения коллекторской деятельности и фамилию сотрудника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Записывайте все разговоры с коллекторами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предупредив их об этом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Требуйте от коллекторов действий в рамках правового поля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не беспокоить в ночное время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применять насильственных действий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Не пускайте в дом никого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кроме судебных приставов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rtl w:val="0"/>
          <w:lang w:val="ru-RU"/>
        </w:rPr>
        <w:t>Обратитесь к юристам или адвокатам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специализирующимся на микрокредитовании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предварительная беседа не требует оплаты и поможет сориентироваться в правах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Впоследствии можно решить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нужна ли услуга профессионального юриста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left="360" w:firstLine="0"/>
        <w:jc w:val="both"/>
        <w:rPr>
          <w:sz w:val="22"/>
          <w:szCs w:val="22"/>
        </w:rPr>
      </w:pPr>
    </w:p>
    <w:p>
      <w:pPr>
        <w:pStyle w:val="Обычный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Сообщить о нарушениях со стороны коллекторов можно в Банк России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СРО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 при угрозах или насилии — обращаться в полицию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И главное – чем быстрее вы погасите свою задолженность по кредиту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тем быстрее вы избавитесь от навязчивого внимания взыскателей долгов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ind w:firstLine="720"/>
        <w:jc w:val="both"/>
        <w:rPr>
          <w:sz w:val="22"/>
          <w:szCs w:val="22"/>
        </w:rPr>
      </w:pPr>
    </w:p>
    <w:p>
      <w:pPr>
        <w:pStyle w:val="Обычный"/>
        <w:spacing w:before="120" w:after="120"/>
      </w:pPr>
      <w:r>
        <w:rPr>
          <w:sz w:val="22"/>
          <w:szCs w:val="22"/>
          <w:rtl w:val="0"/>
          <w:lang w:val="ru-RU"/>
        </w:rPr>
        <w:t>C</w:t>
      </w:r>
      <w:r>
        <w:rPr>
          <w:sz w:val="22"/>
          <w:szCs w:val="22"/>
          <w:rtl w:val="0"/>
          <w:lang w:val="ru-RU"/>
        </w:rPr>
        <w:t xml:space="preserve">татья подготовлена в рамках Всероссийской недели сбережении </w:t>
      </w:r>
      <w:r>
        <w:rPr>
          <w:sz w:val="22"/>
          <w:szCs w:val="22"/>
          <w:rtl w:val="0"/>
          <w:lang w:val="ru-RU"/>
        </w:rPr>
        <w:t>201</w:t>
      </w:r>
      <w:r>
        <w:rPr>
          <w:sz w:val="22"/>
          <w:szCs w:val="22"/>
          <w:rtl w:val="0"/>
          <w:lang w:val="ru-RU"/>
        </w:rPr>
        <w:t>7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которая проходит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Узнайте больше на портале вашифинансы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рф</w:t>
      </w:r>
      <w:r>
        <w:rPr>
          <w:sz w:val="22"/>
          <w:szCs w:val="22"/>
          <w:rtl w:val="0"/>
          <w:lang w:val="ru-RU"/>
        </w:rPr>
        <w:t>.</w:t>
      </w:r>
      <w:r>
        <w:rPr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✓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✓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28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50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✓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✓"/>
        <w:lvlJc w:val="left"/>
        <w:pPr>
          <w:tabs>
            <w:tab w:val="left" w:pos="720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Pa8">
    <w:name w:val="Pa8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1" w:lineRule="atLeas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