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ind w:firstLine="720"/>
        <w:jc w:val="center"/>
        <w:rPr>
          <w:b w:val="1"/>
          <w:bCs w:val="1"/>
          <w:sz w:val="22"/>
          <w:szCs w:val="22"/>
        </w:rPr>
      </w:pPr>
      <w:r>
        <w:rPr>
          <w:rtl w:val="0"/>
          <w:lang w:val="en-US"/>
        </w:rPr>
        <w:t>1</w:t>
      </w:r>
      <w:r>
        <w:rPr>
          <w:b w:val="1"/>
          <w:bCs w:val="1"/>
          <w:sz w:val="22"/>
          <w:szCs w:val="22"/>
          <w:rtl w:val="0"/>
          <w:lang w:val="ru-RU"/>
        </w:rPr>
        <w:t>.</w:t>
      </w:r>
      <w:r>
        <w:rPr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22"/>
          <w:szCs w:val="22"/>
          <w:rtl w:val="0"/>
          <w:lang w:val="ru-RU"/>
        </w:rPr>
        <w:t>Личное финансовое планирование</w:t>
      </w:r>
    </w:p>
    <w:p>
      <w:pPr>
        <w:pStyle w:val="Обычный"/>
        <w:ind w:firstLine="850"/>
        <w:jc w:val="both"/>
        <w:rPr>
          <w:sz w:val="22"/>
          <w:szCs w:val="22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850"/>
        <w:jc w:val="both"/>
        <w:rPr>
          <w:rFonts w:ascii="Times New Roman" w:cs="Times New Roman" w:hAnsi="Times New Roman" w:eastAsia="Times New Roman"/>
          <w:color w:val="373f3a"/>
          <w:sz w:val="24"/>
          <w:szCs w:val="24"/>
          <w:rtl w:val="0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Каждый день люди зарабатывают и тратят деньги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то есть принимают решение об управлении личным бюджетом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color w:val="373f3a"/>
          <w:sz w:val="24"/>
          <w:szCs w:val="24"/>
          <w:rtl w:val="0"/>
        </w:rPr>
        <w:t xml:space="preserve">В среднем за </w:t>
      </w:r>
      <w:r>
        <w:rPr>
          <w:rFonts w:ascii="Times New Roman" w:hAnsi="Times New Roman"/>
          <w:color w:val="373f3a"/>
          <w:sz w:val="24"/>
          <w:szCs w:val="24"/>
          <w:rtl w:val="0"/>
        </w:rPr>
        <w:t>20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 лет трудовой деятельности через семейный бюджет проходит около </w:t>
      </w:r>
      <w:r>
        <w:rPr>
          <w:rFonts w:ascii="Times New Roman" w:hAnsi="Times New Roman"/>
          <w:color w:val="373f3a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color w:val="373f3a"/>
          <w:sz w:val="24"/>
          <w:szCs w:val="24"/>
          <w:rtl w:val="0"/>
        </w:rPr>
        <w:t>9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 миллионов рублей </w:t>
      </w:r>
      <w:r>
        <w:rPr>
          <w:rFonts w:ascii="Times New Roman" w:hAnsi="Times New Roman"/>
          <w:color w:val="373f3a"/>
          <w:sz w:val="24"/>
          <w:szCs w:val="24"/>
          <w:rtl w:val="0"/>
        </w:rPr>
        <w:t>(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при условии двух работающих членов семьи и средней заработной плате </w:t>
      </w:r>
      <w:r>
        <w:rPr>
          <w:rFonts w:ascii="Times New Roman" w:hAnsi="Times New Roman"/>
          <w:color w:val="373f3a"/>
          <w:sz w:val="24"/>
          <w:szCs w:val="24"/>
          <w:rtl w:val="0"/>
          <w:lang w:val="en-US"/>
        </w:rPr>
        <w:t>4</w:t>
      </w:r>
      <w:r>
        <w:rPr>
          <w:rFonts w:ascii="Times New Roman" w:hAnsi="Times New Roman"/>
          <w:color w:val="373f3a"/>
          <w:sz w:val="24"/>
          <w:szCs w:val="24"/>
          <w:rtl w:val="0"/>
        </w:rPr>
        <w:t>0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 тысяч рублей</w:t>
      </w:r>
      <w:r>
        <w:rPr>
          <w:rFonts w:ascii="Times New Roman" w:hAnsi="Times New Roman"/>
          <w:color w:val="373f3a"/>
          <w:sz w:val="24"/>
          <w:szCs w:val="24"/>
          <w:rtl w:val="0"/>
        </w:rPr>
        <w:t>).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850"/>
        <w:jc w:val="both"/>
        <w:rPr>
          <w:rFonts w:ascii="Times New Roman" w:cs="Times New Roman" w:hAnsi="Times New Roman" w:eastAsia="Times New Roman"/>
          <w:color w:val="373f3a"/>
          <w:sz w:val="24"/>
          <w:szCs w:val="24"/>
          <w:rtl w:val="0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</w:rPr>
        <w:t>Стан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ет</w:t>
      </w:r>
      <w:r>
        <w:rPr>
          <w:rFonts w:ascii="Times New Roman" w:hAnsi="Times New Roman" w:hint="default"/>
          <w:color w:val="373f3a"/>
          <w:sz w:val="24"/>
          <w:szCs w:val="24"/>
          <w:rtl w:val="0"/>
        </w:rPr>
        <w:t xml:space="preserve"> ли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часть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 этих средств активами семьи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и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ли все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 будет израсходовано </w:t>
      </w:r>
      <w:r>
        <w:rPr>
          <w:rFonts w:ascii="Times New Roman" w:hAnsi="Times New Roman" w:hint="default"/>
          <w:color w:val="373f3a"/>
          <w:sz w:val="24"/>
          <w:szCs w:val="24"/>
          <w:rtl w:val="0"/>
        </w:rPr>
        <w:t xml:space="preserve">на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бытовые нужды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определяется личным финансовым планированием</w:t>
      </w:r>
      <w:r>
        <w:rPr>
          <w:rFonts w:ascii="Times New Roman" w:hAnsi="Times New Roman"/>
          <w:color w:val="373f3a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850"/>
        <w:jc w:val="both"/>
        <w:rPr>
          <w:rFonts w:ascii="Times New Roman" w:cs="Times New Roman" w:hAnsi="Times New Roman" w:eastAsia="Times New Roman"/>
          <w:color w:val="373f3a"/>
          <w:sz w:val="24"/>
          <w:szCs w:val="24"/>
          <w:rtl w:val="0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Личный финансовый план — это документ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отражающий текущее финансовое положение семейного бюджета и активов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личные финансовые цели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а также реалистичный план их достижения</w:t>
      </w:r>
      <w:r>
        <w:rPr>
          <w:rFonts w:ascii="Times New Roman" w:hAnsi="Times New Roman"/>
          <w:color w:val="373f3a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850"/>
        <w:jc w:val="both"/>
        <w:rPr>
          <w:rFonts w:ascii="Times New Roman" w:cs="Times New Roman" w:hAnsi="Times New Roman" w:eastAsia="Times New Roman"/>
          <w:color w:val="373f3a"/>
          <w:sz w:val="24"/>
          <w:szCs w:val="24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850"/>
        <w:jc w:val="both"/>
        <w:rPr>
          <w:rFonts w:ascii="Times New Roman" w:cs="Times New Roman" w:hAnsi="Times New Roman" w:eastAsia="Times New Roman"/>
          <w:color w:val="373f3a"/>
          <w:sz w:val="24"/>
          <w:szCs w:val="24"/>
          <w:rtl w:val="0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Для того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чтобы сделать финансовый план необходимо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>: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color w:val="373f3a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определить свои финансовые цели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color w:val="373f3a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Посчитать их будущую стоимость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color w:val="373f3a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найти подходящий темп движения к целям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850"/>
        <w:jc w:val="both"/>
        <w:rPr>
          <w:rFonts w:ascii="Times New Roman" w:cs="Times New Roman" w:hAnsi="Times New Roman" w:eastAsia="Times New Roman"/>
          <w:color w:val="373f3a"/>
          <w:sz w:val="24"/>
          <w:szCs w:val="24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850"/>
        <w:jc w:val="both"/>
        <w:rPr>
          <w:rFonts w:ascii="Times New Roman" w:cs="Times New Roman" w:hAnsi="Times New Roman" w:eastAsia="Times New Roman"/>
          <w:color w:val="373f3a"/>
          <w:sz w:val="24"/>
          <w:szCs w:val="24"/>
          <w:rtl w:val="0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У каждого человека всегда существует множество желаний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отпуск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свадьба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автомобиль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</w:rPr>
        <w:t>квартира и т</w:t>
      </w:r>
      <w:r>
        <w:rPr>
          <w:rFonts w:ascii="Times New Roman" w:hAnsi="Times New Roman"/>
          <w:color w:val="373f3a"/>
          <w:sz w:val="24"/>
          <w:szCs w:val="24"/>
          <w:rtl w:val="0"/>
        </w:rPr>
        <w:t>.</w:t>
      </w:r>
      <w:r>
        <w:rPr>
          <w:rFonts w:ascii="Times New Roman" w:hAnsi="Times New Roman" w:hint="default"/>
          <w:color w:val="373f3a"/>
          <w:sz w:val="24"/>
          <w:szCs w:val="24"/>
          <w:rtl w:val="0"/>
        </w:rPr>
        <w:t>д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Чтобы превратить желания в цели необходимо максимально точно описать ее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указать текущую стоимость и дату или планируемый год приобретения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Не всегда все цели могут быть реализованы одновременно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какие</w:t>
      </w:r>
      <w:r>
        <w:rPr>
          <w:rFonts w:ascii="Times New Roman" w:hAnsi="Times New Roman"/>
          <w:color w:val="373f3a"/>
          <w:sz w:val="24"/>
          <w:szCs w:val="24"/>
          <w:rtl w:val="0"/>
        </w:rPr>
        <w:t>-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то выбираются приоритетными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какие</w:t>
      </w:r>
      <w:r>
        <w:rPr>
          <w:rFonts w:ascii="Times New Roman" w:hAnsi="Times New Roman"/>
          <w:color w:val="373f3a"/>
          <w:sz w:val="24"/>
          <w:szCs w:val="24"/>
          <w:rtl w:val="0"/>
        </w:rPr>
        <w:t>-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то переносятся на следующий период</w:t>
      </w:r>
      <w:r>
        <w:rPr>
          <w:rFonts w:ascii="Times New Roman" w:hAnsi="Times New Roman"/>
          <w:color w:val="373f3a"/>
          <w:sz w:val="24"/>
          <w:szCs w:val="24"/>
          <w:rtl w:val="0"/>
        </w:rPr>
        <w:t>.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Важно начинать планировать финансовые цели заранее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тогда достижение их будет легче и потребует меньших финансовых затрат</w:t>
      </w:r>
      <w:r>
        <w:rPr>
          <w:rFonts w:ascii="Times New Roman" w:hAnsi="Times New Roman"/>
          <w:color w:val="373f3a"/>
          <w:sz w:val="24"/>
          <w:szCs w:val="24"/>
          <w:rtl w:val="0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850"/>
        <w:jc w:val="both"/>
        <w:rPr>
          <w:rFonts w:ascii="Times New Roman" w:cs="Times New Roman" w:hAnsi="Times New Roman" w:eastAsia="Times New Roman"/>
          <w:color w:val="373f3a"/>
          <w:sz w:val="24"/>
          <w:szCs w:val="24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850"/>
        <w:jc w:val="both"/>
        <w:rPr>
          <w:rFonts w:ascii="Times New Roman" w:cs="Times New Roman" w:hAnsi="Times New Roman" w:eastAsia="Times New Roman"/>
          <w:color w:val="373f3a"/>
          <w:sz w:val="24"/>
          <w:szCs w:val="24"/>
          <w:rtl w:val="0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Инфляция способна увеличивать </w:t>
      </w:r>
      <w:r>
        <w:rPr>
          <w:rFonts w:ascii="Times New Roman" w:hAnsi="Times New Roman" w:hint="default"/>
          <w:color w:val="373f3a"/>
          <w:sz w:val="24"/>
          <w:szCs w:val="24"/>
          <w:rtl w:val="0"/>
        </w:rPr>
        <w:t xml:space="preserve">не только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стоимость нашей повседневной жизни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но и наших финансовых целей в будущем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Поэтому чтобы подойти к моменту реализации цели с нужной суммой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инфляцию необходимо заложить в личный финансовый план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850"/>
        <w:jc w:val="both"/>
        <w:rPr>
          <w:rFonts w:ascii="Times New Roman" w:cs="Times New Roman" w:hAnsi="Times New Roman" w:eastAsia="Times New Roman"/>
          <w:color w:val="373f3a"/>
          <w:sz w:val="24"/>
          <w:szCs w:val="24"/>
          <w:rtl w:val="0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Исходя из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стоимост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и</w:t>
      </w:r>
      <w:r>
        <w:rPr>
          <w:rFonts w:ascii="Times New Roman" w:hAnsi="Times New Roman" w:hint="default"/>
          <w:color w:val="373f3a"/>
          <w:sz w:val="24"/>
          <w:szCs w:val="24"/>
          <w:rtl w:val="0"/>
        </w:rPr>
        <w:t xml:space="preserve"> цели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 w:hint="default"/>
          <w:color w:val="373f3a"/>
          <w:sz w:val="24"/>
          <w:szCs w:val="24"/>
          <w:rtl w:val="0"/>
        </w:rPr>
        <w:t>срок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 ее реализации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можно посчитать необходимую сумму ежемесячных</w:t>
      </w:r>
      <w:r>
        <w:rPr>
          <w:rFonts w:ascii="Times New Roman" w:hAnsi="Times New Roman"/>
          <w:color w:val="373f3a"/>
          <w:sz w:val="24"/>
          <w:szCs w:val="24"/>
          <w:rtl w:val="0"/>
        </w:rPr>
        <w:t>/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ежегодных необходимых вложений в нее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Важно найти комфортную именно для вас нагрузку на бюджет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Реализовать цели можно тремя вариантами</w:t>
      </w:r>
      <w:r>
        <w:rPr>
          <w:rFonts w:ascii="Times New Roman" w:hAnsi="Times New Roman"/>
          <w:color w:val="373f3a"/>
          <w:sz w:val="24"/>
          <w:szCs w:val="24"/>
          <w:rtl w:val="0"/>
        </w:rPr>
        <w:t xml:space="preserve">: </w:t>
      </w:r>
    </w:p>
    <w:p>
      <w:pPr>
        <w:pStyle w:val="По умолчанию"/>
        <w:numPr>
          <w:ilvl w:val="0"/>
          <w:numId w:val="3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color w:val="373f3a"/>
          <w:sz w:val="24"/>
          <w:szCs w:val="24"/>
          <w:rtl w:val="0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</w:rPr>
        <w:t>купить в кредит</w:t>
      </w:r>
    </w:p>
    <w:p>
      <w:pPr>
        <w:pStyle w:val="По умолчанию"/>
        <w:numPr>
          <w:ilvl w:val="0"/>
          <w:numId w:val="3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color w:val="373f3a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накопить или </w:t>
      </w:r>
    </w:p>
    <w:p>
      <w:pPr>
        <w:pStyle w:val="По умолчанию"/>
        <w:numPr>
          <w:ilvl w:val="0"/>
          <w:numId w:val="3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color w:val="373f3a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совместить эти два варианта</w:t>
      </w:r>
      <w:r>
        <w:rPr>
          <w:rFonts w:ascii="Times New Roman" w:hAnsi="Times New Roman"/>
          <w:color w:val="373f3a"/>
          <w:sz w:val="24"/>
          <w:szCs w:val="24"/>
          <w:rtl w:val="0"/>
        </w:rPr>
        <w:t>.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 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850"/>
        <w:jc w:val="both"/>
        <w:rPr>
          <w:rFonts w:ascii="Times New Roman" w:cs="Times New Roman" w:hAnsi="Times New Roman" w:eastAsia="Times New Roman"/>
          <w:color w:val="373f3a"/>
          <w:sz w:val="24"/>
          <w:szCs w:val="24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850"/>
        <w:jc w:val="both"/>
        <w:rPr>
          <w:rFonts w:ascii="Times New Roman" w:cs="Times New Roman" w:hAnsi="Times New Roman" w:eastAsia="Times New Roman"/>
          <w:color w:val="373f3a"/>
          <w:sz w:val="24"/>
          <w:szCs w:val="24"/>
          <w:rtl w:val="0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Увеличить скорость движения при тех же суммах инвестирования помогут инвестиции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В зависимости от готовности инвестора к риску различают 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стратегии инвестирования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: 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color w:val="373f3a"/>
          <w:sz w:val="24"/>
          <w:szCs w:val="24"/>
          <w:rtl w:val="0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</w:rPr>
        <w:t>К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онсервативную 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доходность 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4-10%: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сберегательные счета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депозиты и т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>.),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color w:val="373f3a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Умеренно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консервативную 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доходность 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10-15%: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ПИФы облигаций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структурные ноты и т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>.)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 w:hint="default"/>
          <w:color w:val="373f3a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Агрессивную 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 xml:space="preserve">доходность 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15 - 19%: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ПИФы акций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смешанные фонды и т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color w:val="373f3a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color w:val="373f3a"/>
          <w:sz w:val="24"/>
          <w:szCs w:val="24"/>
          <w:rtl w:val="0"/>
          <w:lang w:val="ru-RU"/>
        </w:rPr>
        <w:t>.)</w:t>
      </w:r>
    </w:p>
    <w:p>
      <w:pPr>
        <w:pStyle w:val="Обычный"/>
        <w:ind w:firstLine="850"/>
        <w:jc w:val="both"/>
      </w:pPr>
    </w:p>
    <w:p>
      <w:pPr>
        <w:pStyle w:val="Обычный"/>
        <w:ind w:firstLine="850"/>
        <w:jc w:val="both"/>
      </w:pPr>
      <w:r>
        <w:rPr>
          <w:rtl w:val="0"/>
          <w:lang w:val="ru-RU"/>
        </w:rPr>
        <w:t>Прежде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начинать накопления для реализации целей Важно предусмотреть все возможные события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могут повлиять на реализацию вашего плана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Heading 4"/>
        <w:ind w:firstLine="850"/>
        <w:jc w:val="both"/>
        <w:rPr>
          <w:sz w:val="24"/>
          <w:szCs w:val="24"/>
          <w:lang w:val="ru-RU"/>
        </w:rPr>
      </w:pPr>
      <w:r>
        <w:rPr>
          <w:sz w:val="24"/>
          <w:szCs w:val="24"/>
          <w:rtl w:val="0"/>
          <w:lang w:val="ru-RU"/>
        </w:rPr>
        <w:t xml:space="preserve">Важный шаг для обеспечения стабильности бюджета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формирование «подушки финансовой безопасности»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Лучше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чтобы ее размер соответствовал трехмесячной норме ваших расходов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Храните ее на депозите и при открытии вклада помните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банк должен быть участником системы страхования вкладов АСВ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Тогда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случае проблем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по застрахованному вкладу вы сможете вернуть до </w:t>
      </w:r>
      <w:r>
        <w:rPr>
          <w:sz w:val="24"/>
          <w:szCs w:val="24"/>
          <w:rtl w:val="0"/>
          <w:lang w:val="ru-RU"/>
        </w:rPr>
        <w:t xml:space="preserve">1 400 000 </w:t>
      </w:r>
      <w:r>
        <w:rPr>
          <w:sz w:val="24"/>
          <w:szCs w:val="24"/>
          <w:rtl w:val="0"/>
          <w:lang w:val="ru-RU"/>
        </w:rPr>
        <w:t>рублей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Если нужно накопить средства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 выбирайте депозит с возможностью пополнения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частичное снятие без потери процентов позволит изъять деньги в случае форс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мажора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ind w:firstLine="720"/>
        <w:jc w:val="both"/>
      </w:pPr>
    </w:p>
    <w:p>
      <w:pPr>
        <w:pStyle w:val="Heading 4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rtl w:val="0"/>
          <w:lang w:val="ru-RU"/>
        </w:rPr>
        <w:t>Как сформировать подушку безопасности</w:t>
      </w:r>
      <w:r>
        <w:rPr>
          <w:sz w:val="24"/>
          <w:szCs w:val="24"/>
          <w:rtl w:val="0"/>
          <w:lang w:val="ru-RU"/>
        </w:rPr>
        <w:t xml:space="preserve">? </w:t>
      </w:r>
      <w:r>
        <w:rPr>
          <w:sz w:val="24"/>
          <w:szCs w:val="24"/>
          <w:rtl w:val="0"/>
          <w:lang w:val="ru-RU"/>
        </w:rPr>
        <w:t xml:space="preserve">Самый простой способ </w:t>
      </w:r>
      <w:r>
        <w:rPr>
          <w:sz w:val="24"/>
          <w:szCs w:val="24"/>
          <w:rtl w:val="0"/>
          <w:lang w:val="ru-RU"/>
        </w:rPr>
        <w:t xml:space="preserve">-  </w:t>
      </w:r>
      <w:r>
        <w:rPr>
          <w:sz w:val="24"/>
          <w:szCs w:val="24"/>
          <w:rtl w:val="0"/>
          <w:lang w:val="ru-RU"/>
        </w:rPr>
        <w:t xml:space="preserve">откладывать </w:t>
      </w:r>
      <w:r>
        <w:rPr>
          <w:sz w:val="24"/>
          <w:szCs w:val="24"/>
          <w:rtl w:val="0"/>
          <w:lang w:val="ru-RU"/>
        </w:rPr>
        <w:t xml:space="preserve">10% </w:t>
      </w:r>
      <w:r>
        <w:rPr>
          <w:sz w:val="24"/>
          <w:szCs w:val="24"/>
          <w:rtl w:val="0"/>
          <w:lang w:val="ru-RU"/>
        </w:rPr>
        <w:t>от дохода – такая сумма не доставит дискомфорта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Б</w:t>
      </w:r>
      <w:r>
        <w:rPr>
          <w:sz w:val="24"/>
          <w:szCs w:val="24"/>
          <w:rtl w:val="0"/>
          <w:lang w:val="ru-RU"/>
        </w:rPr>
        <w:t>ыстрее прийти к своей цели поможет эффективное управление бюджетом и экономия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Старайтесь тратить меньше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чем зарабатываете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Сократить расходы можно в </w:t>
      </w:r>
      <w:r>
        <w:rPr>
          <w:sz w:val="24"/>
          <w:szCs w:val="24"/>
          <w:rtl w:val="0"/>
          <w:lang w:val="ru-RU"/>
        </w:rPr>
        <w:t>различных</w:t>
      </w:r>
      <w:r>
        <w:rPr>
          <w:sz w:val="24"/>
          <w:szCs w:val="24"/>
          <w:rtl w:val="0"/>
          <w:lang w:val="ru-RU"/>
        </w:rPr>
        <w:t xml:space="preserve"> статьях бюджета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>т</w:t>
      </w:r>
      <w:r>
        <w:rPr>
          <w:sz w:val="24"/>
          <w:szCs w:val="24"/>
          <w:rtl w:val="0"/>
          <w:lang w:val="ru-RU"/>
        </w:rPr>
        <w:t>ранспорт</w:t>
      </w:r>
      <w:r>
        <w:rPr>
          <w:sz w:val="24"/>
          <w:szCs w:val="24"/>
          <w:rtl w:val="0"/>
          <w:lang w:val="ru-RU"/>
        </w:rPr>
        <w:t>,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>нтернет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мобильная связь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>итание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</w:t>
      </w:r>
      <w:r>
        <w:rPr>
          <w:sz w:val="24"/>
          <w:szCs w:val="24"/>
          <w:rtl w:val="0"/>
          <w:lang w:val="ru-RU"/>
        </w:rPr>
        <w:t>дежда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</w:t>
      </w:r>
      <w:r>
        <w:rPr>
          <w:sz w:val="24"/>
          <w:szCs w:val="24"/>
          <w:rtl w:val="0"/>
          <w:lang w:val="ru-RU"/>
        </w:rPr>
        <w:t>тдых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развлечения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 xml:space="preserve">олучение налоговых льгот и </w:t>
      </w:r>
      <w:r>
        <w:rPr>
          <w:sz w:val="24"/>
          <w:szCs w:val="24"/>
          <w:rtl w:val="0"/>
          <w:lang w:val="ru-RU"/>
        </w:rPr>
        <w:t>прочие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Ускорить накопления можно не только сократив расходы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и увеличив доходы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Например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переход на более высокооплачиваемую позицию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монетизация ваших увлечений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продажа ненужных вещей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одежда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техника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детские вещи и прочее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jc w:val="both"/>
      </w:pPr>
    </w:p>
    <w:p>
      <w:pPr>
        <w:pStyle w:val="Heading 4"/>
        <w:ind w:firstLine="720"/>
        <w:jc w:val="both"/>
        <w:rPr>
          <w:sz w:val="24"/>
          <w:szCs w:val="24"/>
          <w:lang w:val="ru-RU"/>
        </w:rPr>
      </w:pPr>
    </w:p>
    <w:p>
      <w:pPr>
        <w:pStyle w:val="Heading 4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rtl w:val="0"/>
          <w:lang w:val="ru-RU"/>
        </w:rPr>
        <w:t>Ус</w:t>
      </w:r>
      <w:r>
        <w:rPr>
          <w:sz w:val="24"/>
          <w:szCs w:val="24"/>
          <w:rtl w:val="0"/>
          <w:lang w:val="ru-RU"/>
        </w:rPr>
        <w:t xml:space="preserve">пешность реализации вашего финансового плана </w:t>
      </w:r>
      <w:r>
        <w:rPr>
          <w:sz w:val="24"/>
          <w:szCs w:val="24"/>
          <w:rtl w:val="0"/>
          <w:lang w:val="ru-RU"/>
        </w:rPr>
        <w:t>невозможна без защиты от рисков своих источников дохода и важных активов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rtl w:val="0"/>
          <w:lang w:val="ru-RU"/>
        </w:rPr>
        <w:t>Каждый из нас хотел бы избежать различных неблагоприятных событий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предвидеть их возникновение не в наших силах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Зато можно снизить влияние подобных событий на нашу жизнь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то есть защититься от различных рисков возникновения непредвиденных ситуаций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влекущих за собой финансовые потери</w:t>
      </w:r>
      <w:r>
        <w:rPr>
          <w:sz w:val="24"/>
          <w:szCs w:val="24"/>
          <w:rtl w:val="0"/>
          <w:lang w:val="ru-RU"/>
        </w:rPr>
        <w:t>.</w:t>
      </w:r>
      <w:r>
        <w:rPr>
          <w:color w:val="00000a"/>
          <w:sz w:val="24"/>
          <w:szCs w:val="24"/>
          <w:u w:color="00000a"/>
          <w:rtl w:val="0"/>
          <w:lang w:val="ru-RU"/>
        </w:rPr>
        <w:t xml:space="preserve"> 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>Непредвиденные события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могут произойти с любым человеком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условно можно разделить на несколько категорий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События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жизнью и здоровьем человека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События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имуществом и активам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События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действиями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могут причинить ущерб другим людям</w:t>
      </w:r>
    </w:p>
    <w:p>
      <w:pPr>
        <w:pStyle w:val="Обычный"/>
        <w:ind w:left="720" w:firstLine="0"/>
        <w:jc w:val="both"/>
      </w:pPr>
    </w:p>
    <w:p>
      <w:pPr>
        <w:pStyle w:val="Обычный"/>
        <w:tabs>
          <w:tab w:val="left" w:pos="220"/>
          <w:tab w:val="left" w:pos="720"/>
        </w:tabs>
        <w:ind w:firstLine="720"/>
        <w:jc w:val="both"/>
        <w:rPr>
          <w:color w:val="00000a"/>
          <w:u w:color="00000a"/>
        </w:rPr>
      </w:pPr>
      <w:r>
        <w:rPr>
          <w:color w:val="00000a"/>
          <w:u w:color="00000a"/>
          <w:rtl w:val="0"/>
          <w:lang w:val="ru-RU"/>
        </w:rPr>
        <w:t>Для защиты от рисков существуют различные механизмы финансовой защиты</w:t>
      </w:r>
      <w:r>
        <w:rPr>
          <w:color w:val="00000a"/>
          <w:u w:color="00000a"/>
          <w:rtl w:val="0"/>
          <w:lang w:val="ru-RU"/>
        </w:rPr>
        <w:t>:</w:t>
      </w:r>
    </w:p>
    <w:p>
      <w:pPr>
        <w:pStyle w:val="Обычный"/>
        <w:tabs>
          <w:tab w:val="left" w:pos="220"/>
          <w:tab w:val="left" w:pos="720"/>
        </w:tabs>
        <w:ind w:firstLine="720"/>
        <w:jc w:val="both"/>
        <w:rPr>
          <w:color w:val="00000a"/>
          <w:u w:color="00000a"/>
        </w:rPr>
      </w:pPr>
    </w:p>
    <w:tbl>
      <w:tblPr>
        <w:tblW w:w="94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8"/>
        <w:gridCol w:w="504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2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16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 xml:space="preserve">Неблагоприятные события </w:t>
            </w:r>
            <w:r>
              <w:rPr>
                <w:b w:val="1"/>
                <w:bCs w:val="1"/>
                <w:rtl w:val="0"/>
                <w:lang w:val="ru-RU"/>
              </w:rPr>
              <w:t>(</w:t>
            </w:r>
            <w:r>
              <w:rPr>
                <w:b w:val="1"/>
                <w:bCs w:val="1"/>
                <w:rtl w:val="0"/>
                <w:lang w:val="ru-RU"/>
              </w:rPr>
              <w:t>риски</w:t>
            </w:r>
            <w:r>
              <w:rPr>
                <w:b w:val="1"/>
                <w:bCs w:val="1"/>
                <w:rtl w:val="0"/>
                <w:lang w:val="ru-RU"/>
              </w:rPr>
              <w:t>)</w:t>
            </w:r>
          </w:p>
        </w:tc>
        <w:tc>
          <w:tcPr>
            <w:tcW w:type="dxa" w:w="504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160"/>
              <w:jc w:val="both"/>
            </w:pPr>
            <w:r>
              <w:rPr>
                <w:b w:val="1"/>
                <w:bCs w:val="1"/>
                <w:rtl w:val="0"/>
                <w:lang w:val="ru-RU"/>
              </w:rPr>
              <w:t>Страховая защита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2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160"/>
              <w:jc w:val="both"/>
            </w:pPr>
            <w:r>
              <w:rPr>
                <w:rtl w:val="0"/>
                <w:lang w:val="ru-RU"/>
              </w:rPr>
              <w:t>Смерть кормильца</w:t>
            </w:r>
          </w:p>
        </w:tc>
        <w:tc>
          <w:tcPr>
            <w:tcW w:type="dxa" w:w="504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160"/>
              <w:jc w:val="both"/>
            </w:pPr>
            <w:r>
              <w:rPr>
                <w:rtl w:val="0"/>
                <w:lang w:val="ru-RU"/>
              </w:rPr>
              <w:t xml:space="preserve">Накопительное </w:t>
            </w:r>
            <w:r>
              <w:rPr>
                <w:rtl w:val="0"/>
                <w:lang w:val="ru-RU"/>
              </w:rPr>
              <w:t xml:space="preserve">/ </w:t>
            </w:r>
            <w:r>
              <w:rPr>
                <w:rtl w:val="0"/>
                <w:lang w:val="ru-RU"/>
              </w:rPr>
              <w:t>рисковое страхование жизни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2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tl w:val="0"/>
                <w:lang w:val="ru-RU"/>
              </w:rPr>
              <w:t>Потеря трудоспособности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временная или частичная</w:t>
            </w:r>
          </w:p>
        </w:tc>
        <w:tc>
          <w:tcPr>
            <w:tcW w:type="dxa" w:w="504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160"/>
              <w:jc w:val="both"/>
            </w:pPr>
            <w:r>
              <w:rPr>
                <w:rtl w:val="0"/>
                <w:lang w:val="ru-RU"/>
              </w:rPr>
              <w:t>Страхование от несчастных случаев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«финансовая подушка безопасности»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2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160"/>
              <w:jc w:val="both"/>
            </w:pPr>
            <w:r>
              <w:rPr>
                <w:rtl w:val="0"/>
                <w:lang w:val="ru-RU"/>
              </w:rPr>
              <w:t>Порча или утеря имущества</w:t>
            </w:r>
          </w:p>
        </w:tc>
        <w:tc>
          <w:tcPr>
            <w:tcW w:type="dxa" w:w="504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tl w:val="0"/>
                <w:lang w:val="ru-RU"/>
              </w:rPr>
              <w:t xml:space="preserve">Имущественное страхование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КИС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КАСКО</w:t>
            </w:r>
            <w:r>
              <w:rPr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2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160"/>
              <w:jc w:val="both"/>
            </w:pPr>
            <w:r>
              <w:rPr>
                <w:rtl w:val="0"/>
                <w:lang w:val="ru-RU"/>
              </w:rPr>
              <w:t>Гражданская ответственность</w:t>
            </w:r>
          </w:p>
        </w:tc>
        <w:tc>
          <w:tcPr>
            <w:tcW w:type="dxa" w:w="504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spacing w:after="160"/>
              <w:jc w:val="both"/>
            </w:pPr>
            <w:r>
              <w:rPr>
                <w:rtl w:val="0"/>
                <w:lang w:val="ru-RU"/>
              </w:rPr>
              <w:t xml:space="preserve">Страхование гражданской ответственности </w:t>
            </w:r>
            <w:r>
              <w:rPr>
                <w:rtl w:val="0"/>
                <w:lang w:val="ru-RU"/>
              </w:rPr>
              <w:t>(</w:t>
            </w:r>
            <w:r>
              <w:rPr>
                <w:rtl w:val="0"/>
                <w:lang w:val="ru-RU"/>
              </w:rPr>
              <w:t>ОСАГО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ДСАГО</w:t>
            </w:r>
            <w:r>
              <w:rPr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2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tl w:val="0"/>
                <w:lang w:val="ru-RU"/>
              </w:rPr>
              <w:t>Недостаток финансовых ресурсов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риск пережить накопления</w:t>
            </w:r>
          </w:p>
        </w:tc>
        <w:tc>
          <w:tcPr>
            <w:tcW w:type="dxa" w:w="504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rtl w:val="0"/>
                <w:lang w:val="ru-RU"/>
              </w:rPr>
              <w:t>Накопительное страхование жизни</w:t>
            </w:r>
            <w:r>
              <w:rPr>
                <w:rtl w:val="0"/>
                <w:lang w:val="ru-RU"/>
              </w:rPr>
              <w:t xml:space="preserve">, </w:t>
            </w:r>
            <w:r>
              <w:rPr>
                <w:rtl w:val="0"/>
                <w:lang w:val="ru-RU"/>
              </w:rPr>
              <w:t>резервный фонд</w:t>
            </w:r>
          </w:p>
        </w:tc>
      </w:tr>
    </w:tbl>
    <w:p>
      <w:pPr>
        <w:pStyle w:val="Обычный"/>
        <w:widowControl w:val="0"/>
        <w:tabs>
          <w:tab w:val="left" w:pos="220"/>
          <w:tab w:val="left" w:pos="720"/>
        </w:tabs>
        <w:jc w:val="both"/>
        <w:rPr>
          <w:color w:val="00000a"/>
          <w:u w:color="00000a"/>
        </w:rPr>
      </w:pPr>
    </w:p>
    <w:p>
      <w:pPr>
        <w:pStyle w:val="Обычный"/>
        <w:tabs>
          <w:tab w:val="left" w:pos="220"/>
          <w:tab w:val="left" w:pos="720"/>
        </w:tabs>
        <w:jc w:val="both"/>
        <w:rPr>
          <w:color w:val="00000a"/>
          <w:u w:color="00000a"/>
        </w:rPr>
      </w:pP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В первую очередь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важно создать «зонтик» над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приносит основной доход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это заработная плата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следовательно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уход из жизни или потеря трудоспособности основного кормильца может привести к финансовой катастрофе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Каждая семья мечтает о собственной квартире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доме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машине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Страхование имущества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надежный и экономичный способ уберечь себя и своих близких от риска лишиться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создавалось долгие годы</w:t>
      </w:r>
      <w:r>
        <w:rPr>
          <w:rtl w:val="0"/>
          <w:lang w:val="ru-RU"/>
        </w:rPr>
        <w:t>.</w:t>
      </w: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>Какое имущество необходимо застраховать в первую очередь</w:t>
      </w:r>
      <w:r>
        <w:rPr>
          <w:rtl w:val="0"/>
          <w:lang w:val="ru-RU"/>
        </w:rPr>
        <w:t>: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потеря которого не может быть восполнена или его восстановление требует очень больших финансовых затрат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благодаря которому формируется основная часть семейного бюджета</w:t>
      </w:r>
    </w:p>
    <w:p>
      <w:pPr>
        <w:pStyle w:val="Обычный"/>
        <w:numPr>
          <w:ilvl w:val="0"/>
          <w:numId w:val="5"/>
        </w:numPr>
        <w:jc w:val="both"/>
        <w:rPr>
          <w:lang w:val="ru-RU"/>
        </w:rPr>
      </w:pPr>
      <w:r>
        <w:rPr>
          <w:rtl w:val="0"/>
          <w:lang w:val="ru-RU"/>
        </w:rPr>
        <w:t>с продажей которого связано осуществление других важных целей семьи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20"/>
          <w:tab w:val="left" w:pos="720"/>
        </w:tabs>
        <w:jc w:val="both"/>
        <w:rPr>
          <w:color w:val="00000a"/>
          <w:u w:color="00000a"/>
        </w:rPr>
      </w:pP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Накопительное страхование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Особенность данного способа формирования пенсии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помимо обеспечения доходности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которая чаще всего может быть ниже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по остальным инструментам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он еще имеет функцию обеспечения безопасности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если в силу каких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либо событий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указанных в договоре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вы утратите способность делать регулярные взносы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их будет за вас вносить страховая компания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220"/>
          <w:tab w:val="left" w:pos="720"/>
        </w:tabs>
        <w:ind w:firstLine="720"/>
        <w:jc w:val="both"/>
        <w:rPr>
          <w:color w:val="00000a"/>
          <w:u w:color="00000a"/>
        </w:rPr>
      </w:pPr>
      <w:r>
        <w:rPr>
          <w:rtl w:val="0"/>
          <w:lang w:val="ru-RU"/>
        </w:rPr>
        <w:t xml:space="preserve">Страхование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защита бюджета от непредвиденных расходов</w:t>
      </w:r>
      <w:r>
        <w:rPr>
          <w:rtl w:val="0"/>
          <w:lang w:val="ru-RU"/>
        </w:rPr>
        <w:t xml:space="preserve">. </w:t>
      </w:r>
      <w:r>
        <w:rPr>
          <w:color w:val="00000a"/>
          <w:u w:color="00000a"/>
          <w:rtl w:val="0"/>
          <w:lang w:val="ru-RU"/>
        </w:rPr>
        <w:t>Подумайте о потенциальных рисках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color w:val="00000a"/>
          <w:u w:color="00000a"/>
          <w:rtl w:val="0"/>
          <w:lang w:val="ru-RU"/>
        </w:rPr>
        <w:t>которым подвержена ваша жизнь</w:t>
      </w:r>
      <w:r>
        <w:rPr>
          <w:color w:val="00000a"/>
          <w:u w:color="00000a"/>
          <w:rtl w:val="0"/>
          <w:lang w:val="ru-RU"/>
        </w:rPr>
        <w:t xml:space="preserve">: </w:t>
      </w:r>
      <w:r>
        <w:rPr>
          <w:color w:val="00000a"/>
          <w:u w:color="00000a"/>
          <w:rtl w:val="0"/>
          <w:lang w:val="ru-RU"/>
        </w:rPr>
        <w:t>оцените финансовые последствия каждого из рисков и выберите подходящий метод защиты</w:t>
      </w:r>
      <w:r>
        <w:rPr>
          <w:color w:val="00000a"/>
          <w:u w:color="00000a"/>
          <w:rtl w:val="0"/>
          <w:lang w:val="ru-RU"/>
        </w:rPr>
        <w:t>.</w:t>
      </w:r>
    </w:p>
    <w:p>
      <w:pPr>
        <w:pStyle w:val="Обычный"/>
        <w:ind w:firstLine="720"/>
        <w:jc w:val="both"/>
        <w:rPr>
          <w:color w:val="00000a"/>
          <w:u w:color="00000a"/>
        </w:rPr>
      </w:pPr>
    </w:p>
    <w:p>
      <w:pPr>
        <w:pStyle w:val="Обычный"/>
        <w:ind w:firstLine="720"/>
        <w:jc w:val="both"/>
      </w:pPr>
      <w:r>
        <w:rPr>
          <w:color w:val="00000a"/>
          <w:u w:color="00000a"/>
          <w:rtl w:val="0"/>
          <w:lang w:val="ru-RU"/>
        </w:rPr>
        <w:t>Итак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Личный финансовый план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ваша</w:t>
      </w:r>
      <w:r>
        <w:rPr>
          <w:rtl w:val="0"/>
          <w:lang w:val="ru-RU"/>
        </w:rPr>
        <w:t xml:space="preserve"> финансов</w:t>
      </w:r>
      <w:r>
        <w:rPr>
          <w:rtl w:val="0"/>
          <w:lang w:val="ru-RU"/>
        </w:rPr>
        <w:t>ая</w:t>
      </w:r>
      <w:r>
        <w:rPr>
          <w:rtl w:val="0"/>
          <w:lang w:val="ru-RU"/>
        </w:rPr>
        <w:t xml:space="preserve"> стратеги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 путь движения к финансовым целям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</w:t>
      </w:r>
      <w:r>
        <w:rPr>
          <w:color w:val="00000a"/>
          <w:u w:color="00000a"/>
          <w:rtl w:val="0"/>
          <w:lang w:val="ru-RU"/>
        </w:rPr>
        <w:t>оставление и успех его реализации невозможен без четкой постановки целей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color w:val="00000a"/>
          <w:u w:color="00000a"/>
          <w:rtl w:val="0"/>
          <w:lang w:val="ru-RU"/>
        </w:rPr>
        <w:t>сроков их реализации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color w:val="00000a"/>
          <w:u w:color="00000a"/>
          <w:rtl w:val="0"/>
          <w:lang w:val="ru-RU"/>
        </w:rPr>
        <w:t>выбора комфортного пути к целям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color w:val="00000a"/>
          <w:u w:color="00000a"/>
          <w:rtl w:val="0"/>
          <w:lang w:val="ru-RU"/>
        </w:rPr>
        <w:t>а также создания защиты от рисков</w:t>
      </w:r>
      <w:r>
        <w:rPr>
          <w:color w:val="00000a"/>
          <w:u w:color="00000a"/>
          <w:rtl w:val="0"/>
          <w:lang w:val="ru-RU"/>
        </w:rPr>
        <w:t xml:space="preserve">, </w:t>
      </w:r>
      <w:r>
        <w:rPr>
          <w:color w:val="00000a"/>
          <w:u w:color="00000a"/>
          <w:rtl w:val="0"/>
          <w:lang w:val="ru-RU"/>
        </w:rPr>
        <w:t>в случае наступления которых достижение ваших целей может оказаться под угрозой</w:t>
      </w:r>
      <w:r>
        <w:rPr>
          <w:color w:val="00000a"/>
          <w:u w:color="00000a"/>
          <w:rtl w:val="0"/>
          <w:lang w:val="ru-RU"/>
        </w:rPr>
        <w:t>.</w:t>
      </w:r>
    </w:p>
    <w:p>
      <w:pPr>
        <w:pStyle w:val="Heading 4"/>
        <w:ind w:firstLine="720"/>
        <w:jc w:val="both"/>
        <w:rPr>
          <w:sz w:val="24"/>
          <w:szCs w:val="24"/>
          <w:lang w:val="ru-RU"/>
        </w:rPr>
      </w:pPr>
    </w:p>
    <w:p>
      <w:pPr>
        <w:pStyle w:val="Обычный"/>
        <w:ind w:firstLine="720"/>
        <w:jc w:val="both"/>
      </w:pPr>
    </w:p>
    <w:p>
      <w:pPr>
        <w:pStyle w:val="Обычный"/>
        <w:ind w:firstLine="720"/>
        <w:jc w:val="both"/>
      </w:pPr>
      <w:r>
        <w:rPr>
          <w:rtl w:val="0"/>
          <w:lang w:val="ru-RU"/>
        </w:rPr>
        <w:t>C</w:t>
      </w:r>
      <w:r>
        <w:rPr>
          <w:rtl w:val="0"/>
          <w:lang w:val="ru-RU"/>
        </w:rPr>
        <w:t xml:space="preserve">татья подготовлена в рамках Всероссийской недели сбережении </w:t>
      </w:r>
      <w:r>
        <w:rPr>
          <w:rtl w:val="0"/>
          <w:lang w:val="ru-RU"/>
        </w:rPr>
        <w:t>201</w:t>
      </w:r>
      <w:r>
        <w:rPr>
          <w:rtl w:val="0"/>
          <w:lang w:val="ru-RU"/>
        </w:rPr>
        <w:t>7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проходит в рамках проекта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Узнайте больше на портале ваши</w:t>
      </w:r>
      <w:r>
        <w:rPr/>
        <w:fldChar w:fldCharType="begin" w:fldLock="0"/>
      </w:r>
      <w:r>
        <w:instrText xml:space="preserve"> HYPERLINK "http://xn--80appbun8c.xn--p1ai/"</w:instrText>
      </w:r>
      <w:r>
        <w:rPr/>
        <w:fldChar w:fldCharType="separate" w:fldLock="0"/>
      </w:r>
      <w:r>
        <w:rPr>
          <w:rtl w:val="0"/>
          <w:lang w:val="ru-RU"/>
        </w:rPr>
        <w:t>финансы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рф</w:t>
      </w:r>
      <w:r>
        <w:rPr/>
        <w:fldChar w:fldCharType="end" w:fldLock="0"/>
      </w:r>
      <w:r>
        <w:rPr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899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left" w:pos="720"/>
          <w:tab w:val="num" w:pos="110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3" w:firstLine="5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num" w:pos="16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num" w:pos="22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num" w:pos="28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num" w:pos="3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num" w:pos="40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6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2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840"/>
          <w:tab w:val="left" w:pos="6480"/>
          <w:tab w:val="left" w:pos="7200"/>
          <w:tab w:val="left" w:pos="7920"/>
          <w:tab w:val="left" w:pos="8640"/>
        </w:tabs>
        <w:ind w:left="4989" w:firstLine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1"/>
  </w:abstractNum>
  <w:abstractNum w:abstractNumId="3">
    <w:multiLevelType w:val="hybridMultilevel"/>
    <w:styleLink w:val="Импортированный стиль 1"/>
    <w:lvl w:ilvl="0">
      <w:start w:val="1"/>
      <w:numFmt w:val="bullet"/>
      <w:suff w:val="tab"/>
      <w:lvlText w:val="✓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80"/>
        </w:tabs>
        <w:ind w:left="18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</w:tabs>
        <w:ind w:left="25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</w:tabs>
        <w:ind w:left="32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</w:tabs>
        <w:ind w:left="39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</w:tabs>
        <w:ind w:left="46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</w:tabs>
        <w:ind w:left="54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</w:tabs>
        <w:ind w:left="61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</w:tabs>
        <w:ind w:left="68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20"/>
            <w:tab w:val="num" w:pos="104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" w:firstLine="6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num" w:pos="16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num" w:pos="22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num" w:pos="28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num" w:pos="344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num" w:pos="404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464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2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num" w:pos="5840"/>
            <w:tab w:val="left" w:pos="6480"/>
            <w:tab w:val="left" w:pos="7200"/>
            <w:tab w:val="left" w:pos="7920"/>
            <w:tab w:val="left" w:pos="8640"/>
          </w:tabs>
          <w:ind w:left="4989" w:firstLine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  <w:style w:type="numbering" w:styleId="Пункты">
    <w:name w:val="Пункты"/>
    <w:pPr>
      <w:numPr>
        <w:numId w:val="1"/>
      </w:numPr>
    </w:p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4"/>
      </w:numPr>
    </w:pPr>
  </w:style>
  <w:style w:type="character" w:styleId="Hyperlink.0">
    <w:name w:val="Hyperlink.0"/>
    <w:basedOn w:val="Hyperlink"/>
    <w:next w:val="Hyperlink.0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